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BA" w:rsidRDefault="002815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ЕГОРЬЕВСКОГО РАЙОНА</w:t>
      </w:r>
    </w:p>
    <w:p w:rsidR="002815BA" w:rsidRDefault="002815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АЛТАЙСКОГО КРАЯ</w:t>
      </w:r>
    </w:p>
    <w:p w:rsidR="002815BA" w:rsidRDefault="002815BA">
      <w:pPr>
        <w:jc w:val="center"/>
        <w:rPr>
          <w:sz w:val="28"/>
        </w:rPr>
      </w:pPr>
    </w:p>
    <w:p w:rsidR="002815BA" w:rsidRDefault="002815BA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815BA" w:rsidRDefault="002815BA">
      <w:pPr>
        <w:jc w:val="center"/>
        <w:rPr>
          <w:sz w:val="28"/>
          <w:szCs w:val="34"/>
        </w:rPr>
      </w:pPr>
    </w:p>
    <w:p w:rsidR="002815BA" w:rsidRDefault="002815BA">
      <w:r>
        <w:t>____01.12.2015_____________                                                                                 № _185____</w:t>
      </w:r>
    </w:p>
    <w:p w:rsidR="002815BA" w:rsidRDefault="002815BA">
      <w:pPr>
        <w:jc w:val="center"/>
      </w:pPr>
      <w:r>
        <w:t>с. Новоегорьевское</w:t>
      </w:r>
    </w:p>
    <w:p w:rsidR="002815BA" w:rsidRDefault="002815BA">
      <w:pPr>
        <w:jc w:val="center"/>
        <w:rPr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/>
      </w:tblPr>
      <w:tblGrid>
        <w:gridCol w:w="4650"/>
        <w:gridCol w:w="4670"/>
      </w:tblGrid>
      <w:tr w:rsidR="002815BA">
        <w:tc>
          <w:tcPr>
            <w:tcW w:w="4650" w:type="dxa"/>
            <w:shd w:val="clear" w:color="auto" w:fill="auto"/>
          </w:tcPr>
          <w:p w:rsidR="002815BA" w:rsidRDefault="002815BA">
            <w:pPr>
              <w:snapToGrid w:val="0"/>
              <w:ind w:left="-108" w:right="-98"/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Об инвестиционном совете админис</w:t>
            </w:r>
            <w:r>
              <w:rPr>
                <w:bCs/>
                <w:spacing w:val="-1"/>
                <w:sz w:val="28"/>
                <w:szCs w:val="28"/>
              </w:rPr>
              <w:t>т</w:t>
            </w:r>
            <w:r>
              <w:rPr>
                <w:bCs/>
                <w:spacing w:val="-1"/>
                <w:sz w:val="28"/>
                <w:szCs w:val="28"/>
              </w:rPr>
              <w:t>рации Егорьевского района Алтайск</w:t>
            </w:r>
            <w:r>
              <w:rPr>
                <w:bCs/>
                <w:spacing w:val="-1"/>
                <w:sz w:val="28"/>
                <w:szCs w:val="28"/>
              </w:rPr>
              <w:t>о</w:t>
            </w:r>
            <w:r>
              <w:rPr>
                <w:bCs/>
                <w:spacing w:val="-1"/>
                <w:sz w:val="28"/>
                <w:szCs w:val="28"/>
              </w:rPr>
              <w:t>го края</w:t>
            </w:r>
          </w:p>
        </w:tc>
        <w:tc>
          <w:tcPr>
            <w:tcW w:w="4670" w:type="dxa"/>
            <w:shd w:val="clear" w:color="auto" w:fill="auto"/>
          </w:tcPr>
          <w:p w:rsidR="002815BA" w:rsidRDefault="002815B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815BA" w:rsidRDefault="002815BA">
      <w:pPr>
        <w:tabs>
          <w:tab w:val="left" w:pos="5274"/>
        </w:tabs>
      </w:pPr>
    </w:p>
    <w:p w:rsidR="002815BA" w:rsidRDefault="002815BA">
      <w:pPr>
        <w:ind w:firstLine="720"/>
        <w:jc w:val="both"/>
        <w:rPr>
          <w:sz w:val="28"/>
          <w:szCs w:val="28"/>
        </w:rPr>
      </w:pPr>
    </w:p>
    <w:p w:rsidR="002815BA" w:rsidRDefault="002815BA">
      <w:pPr>
        <w:ind w:firstLine="56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В целях формирования и реализации районной инвестиционной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гии, привлечения инвестиций в Егорьевский район Алтайского края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инвестиционной деятельности субъектов, реализующих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онные проекты, способствующие развитию экономики Егорьевского района Алтайского края, </w:t>
      </w:r>
      <w:proofErr w:type="gramStart"/>
      <w:r>
        <w:rPr>
          <w:sz w:val="28"/>
          <w:szCs w:val="28"/>
        </w:rPr>
        <w:t xml:space="preserve">руководствуясь Уставом муниципального образования Егорьевский район Алтайского края </w:t>
      </w:r>
      <w:r>
        <w:rPr>
          <w:rFonts w:eastAsia="Arial" w:cs="Arial"/>
          <w:sz w:val="28"/>
          <w:szCs w:val="28"/>
        </w:rPr>
        <w:t>ПОСТАНОВЛЯЮ</w:t>
      </w:r>
      <w:proofErr w:type="gramEnd"/>
      <w:r>
        <w:rPr>
          <w:rFonts w:eastAsia="Arial" w:cs="Arial"/>
          <w:sz w:val="28"/>
          <w:szCs w:val="28"/>
        </w:rPr>
        <w:t>:</w:t>
      </w:r>
    </w:p>
    <w:p w:rsidR="002815BA" w:rsidRDefault="002815B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инвестиционном совете администрации Егорьевского района Алтайского края (приложение 1).</w:t>
      </w:r>
    </w:p>
    <w:p w:rsidR="002815BA" w:rsidRDefault="002815B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инвестиционного совета администрации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(приложение 2).</w:t>
      </w:r>
    </w:p>
    <w:p w:rsidR="002815BA" w:rsidRDefault="002815B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Сборнике муниципальных правовых актов Егорьевского района Алтайского края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Егорьевского района Алтайского края.</w:t>
      </w:r>
    </w:p>
    <w:p w:rsidR="002815BA" w:rsidRDefault="002815BA">
      <w:pPr>
        <w:ind w:firstLine="560"/>
        <w:jc w:val="both"/>
        <w:rPr>
          <w:sz w:val="28"/>
          <w:szCs w:val="28"/>
        </w:rPr>
      </w:pPr>
    </w:p>
    <w:p w:rsidR="002815BA" w:rsidRDefault="002815BA">
      <w:pPr>
        <w:ind w:firstLine="567"/>
        <w:jc w:val="both"/>
        <w:rPr>
          <w:sz w:val="28"/>
          <w:szCs w:val="28"/>
        </w:rPr>
      </w:pPr>
    </w:p>
    <w:p w:rsidR="002815BA" w:rsidRDefault="00281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   М.В.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tbl>
      <w:tblPr>
        <w:tblW w:w="0" w:type="auto"/>
        <w:tblInd w:w="137" w:type="dxa"/>
        <w:tblLayout w:type="fixed"/>
        <w:tblLook w:val="0000"/>
      </w:tblPr>
      <w:tblGrid>
        <w:gridCol w:w="4650"/>
        <w:gridCol w:w="4670"/>
      </w:tblGrid>
      <w:tr w:rsidR="002815BA">
        <w:tc>
          <w:tcPr>
            <w:tcW w:w="4650" w:type="dxa"/>
            <w:shd w:val="clear" w:color="auto" w:fill="auto"/>
          </w:tcPr>
          <w:p w:rsidR="002815BA" w:rsidRDefault="002815BA">
            <w:pPr>
              <w:snapToGrid w:val="0"/>
              <w:ind w:left="-108" w:right="-9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2815BA" w:rsidRDefault="002815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Егорьевского района Алтайского края от ____</w:t>
            </w:r>
            <w:r w:rsidR="00CD7A75">
              <w:rPr>
                <w:sz w:val="28"/>
                <w:szCs w:val="28"/>
              </w:rPr>
              <w:t>01.12.2015</w:t>
            </w:r>
            <w:r>
              <w:rPr>
                <w:sz w:val="28"/>
                <w:szCs w:val="28"/>
              </w:rPr>
              <w:t>_____ № ___</w:t>
            </w:r>
            <w:r w:rsidR="00CD7A75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2815BA" w:rsidRDefault="002815BA"/>
    <w:p w:rsidR="002815BA" w:rsidRDefault="002815BA">
      <w:pPr>
        <w:pStyle w:val="ab"/>
        <w:spacing w:before="0" w:after="0"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2815BA" w:rsidRDefault="002815BA">
      <w:pPr>
        <w:pStyle w:val="ab"/>
        <w:spacing w:before="0" w:after="0"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инвестиционном совете администрации Егорьевского района</w:t>
      </w:r>
    </w:p>
    <w:p w:rsidR="002815BA" w:rsidRDefault="002815BA">
      <w:pPr>
        <w:pStyle w:val="ab"/>
        <w:spacing w:before="0" w:after="0"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Алтайского края</w:t>
      </w:r>
    </w:p>
    <w:p w:rsidR="002815BA" w:rsidRDefault="002815BA">
      <w:pPr>
        <w:pStyle w:val="ab"/>
        <w:spacing w:before="0" w:after="0" w:line="100" w:lineRule="atLeast"/>
        <w:jc w:val="center"/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Инвестиционный совет администрации Егорьевского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(далее - Совет) является координационным органом,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ванным из представителей органов местного самоуправления Егорьевского района Алтайского края и представителей </w:t>
      </w:r>
      <w:proofErr w:type="spellStart"/>
      <w:r>
        <w:rPr>
          <w:sz w:val="28"/>
          <w:szCs w:val="28"/>
        </w:rPr>
        <w:t>бизнес-сообщества</w:t>
      </w:r>
      <w:proofErr w:type="spellEnd"/>
      <w:r>
        <w:rPr>
          <w:sz w:val="28"/>
          <w:szCs w:val="28"/>
        </w:rPr>
        <w:t>, способству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созданию благоприятного инвестиционного климата в Егорьевском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Алтайского края, формированию и реализации инвестиционной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Егорьевского района Алтайского края, поддержке инвестиционной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субъектов, реализующих приоритетные для экономики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инвестиционные проекты.</w:t>
      </w:r>
      <w:proofErr w:type="gramEnd"/>
      <w:r>
        <w:rPr>
          <w:sz w:val="28"/>
          <w:szCs w:val="28"/>
        </w:rPr>
        <w:t xml:space="preserve"> В состав Совета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включаться представители других заинтересованных органов.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Организационное обеспечение деятельности Совета осуществляют органы местного самоуправления Егорьевского района Алтайского края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раслевой компетенции по соответствующим направлениям деятельности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1.3. Совет в своей деятельности руководствуется Конституцией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законодательством Российской Федерации и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Алтайского края, муниципальными правовыми актами и настоящим Положением.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Задачи, функции и права Совета.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Совета являются: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инвестиционного развития Егорьевского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разработка инвестиционного паспорта, инвестиционной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«точек роста» и приоритетов осуществления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деятельности на территории Егорьевского района Алтайского края; 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отбор инвестиционных проектов субъектов инвестиционной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способствующих развитию экономики Егорьевского района Алтайского края, в целях решения вопроса об оказании им государственной поддержки;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нормативно-правового обеспечения инвестиционной деятельности на территории Егорьевского района Алтайского края;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по разработке механизмов привлечения инвестиций в Егорьевский район Алтайского края.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своих задач Совет: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органов местного самоуправления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края, территориальных подразделений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ных органов исполнительной власти, субъектов предпринимательства,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научных и образовательных учреждений по разработке и реализации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 инвестиций в Егорьевский район Алтайского края, в том числе по вопросам устранения бюрократических преград и возможности введения упрощенных процедур инвестирования;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 инвестиционных ресурсов, </w:t>
      </w:r>
      <w:proofErr w:type="spellStart"/>
      <w:proofErr w:type="gramStart"/>
      <w:r>
        <w:rPr>
          <w:sz w:val="28"/>
          <w:szCs w:val="28"/>
        </w:rPr>
        <w:t>бизнес-среды</w:t>
      </w:r>
      <w:proofErr w:type="spellEnd"/>
      <w:proofErr w:type="gramEnd"/>
      <w:r>
        <w:rPr>
          <w:sz w:val="28"/>
          <w:szCs w:val="28"/>
        </w:rPr>
        <w:t xml:space="preserve"> и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стиционных предложений;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создает информационную базу данных имеющихся инвестиционных площадок;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анализирует предложения общественных объединений предпринимателей, субъектов предпринимательской деятельности, жителей Егорьевского района Алтайского края, касающиеся повышения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привлекательности Егорьевского района Алтайского края.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2.3. Совет имеет право: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получать заключения структурных подразделений администрации Егорьевского района Алтайского края и территориальных подразделений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деральных органов исполнительной власти отраслевой компетенции по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ставленным инвестиционным проектам и конкурсной документации;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должностных лиц органов местного самоуправления Егорьевского района Алтайского края о ходе исполнения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Егорьевского района Алтайского края, рекомендаций и поруч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Совета по вопросам его компетенции;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рабочие группы из числа представителей науки, жителей Егорьевского района Алтайского края, предпринимательских структур,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(по согласованию), общественных объединений предпринимателей и специалистов для изучения рассматриваемых Советом вопросов и подготовки рекомендаций по их решению;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полномочия в сфере инвестиционного развития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в соответствии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</w:pPr>
    </w:p>
    <w:p w:rsidR="002815BA" w:rsidRDefault="002815BA">
      <w:pPr>
        <w:pStyle w:val="ab"/>
        <w:spacing w:before="0" w:after="0" w:line="100" w:lineRule="atLeas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работы Совета.</w:t>
      </w:r>
    </w:p>
    <w:p w:rsidR="002815BA" w:rsidRDefault="002815BA">
      <w:pPr>
        <w:pStyle w:val="ab"/>
        <w:spacing w:before="0" w:after="0" w:line="100" w:lineRule="atLeast"/>
        <w:ind w:firstLine="56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3.1. Состав Совета утверждается постановлением администрации Егор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 района Алтайского края</w:t>
      </w:r>
      <w:r>
        <w:rPr>
          <w:rFonts w:eastAsia="Arial" w:cs="Arial"/>
          <w:sz w:val="28"/>
          <w:szCs w:val="28"/>
        </w:rPr>
        <w:t>.</w:t>
      </w:r>
    </w:p>
    <w:p w:rsidR="002815BA" w:rsidRDefault="002815BA">
      <w:pPr>
        <w:pStyle w:val="ab"/>
        <w:spacing w:before="0" w:after="0" w:line="100" w:lineRule="atLeas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3.2. Совет состоит из председателя Совета, заместителя председателя Совета, секретаря Совета и членов Совета. Состав Совета формируется с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 участием представителей органов местного самоуправления Егорьевского района Алтайского края, общественных объединений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нимателей.</w:t>
      </w:r>
    </w:p>
    <w:p w:rsidR="002815BA" w:rsidRDefault="002815BA">
      <w:pPr>
        <w:pStyle w:val="ab"/>
        <w:spacing w:before="0" w:after="0" w:line="100" w:lineRule="atLeas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3.3. Совет возглавляет председатель Совета, который руководит его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тельностью, принимает решения по процедурным вопросам,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решений и распределение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между членами Совета.</w:t>
      </w:r>
    </w:p>
    <w:p w:rsidR="002815BA" w:rsidRDefault="002815BA">
      <w:pPr>
        <w:pStyle w:val="ab"/>
        <w:spacing w:before="0" w:after="0" w:line="100" w:lineRule="atLeas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председателя Совета выполняет обязанности согласно их распределению между членами Совета, а также обязанности председателя Совета в его отсутствие, исполняет полномочия по поручению председателя Совета. В отсутствие председателя Совета заседание ведет заместитель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Совета.</w:t>
      </w:r>
    </w:p>
    <w:p w:rsidR="002815BA" w:rsidRDefault="002815BA">
      <w:pPr>
        <w:pStyle w:val="ab"/>
        <w:spacing w:before="0" w:after="0" w:line="100" w:lineRule="atLeas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осуществляет организацию заседания Совета, а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но: по согласованию с председателем определяет место, дату и время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заседаний, извещает членов Совета о предстоящем заседании, доводит до членов Совета материалы, необходимые для проведения заседания.</w:t>
      </w:r>
    </w:p>
    <w:p w:rsidR="002815BA" w:rsidRDefault="002815BA">
      <w:pPr>
        <w:pStyle w:val="ab"/>
        <w:spacing w:before="0" w:after="0" w:line="100" w:lineRule="atLeas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3.4. Работа Совета осуществляется в форме заседаний. Заседания Совета созываются председателем Совета по мере необходимости.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 Заседания Совета считаются правомочными, если на них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более половины ее членов.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3.6. Решения Совета оформляются протоколом, который подписывают члены Совета, присутствующие на заседании, и утверждает председательс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вующий на заседании Совета.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3.7. Решение Совета принимается, если за него проголосовало более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ловины членов Совета, присутствующих на заседании. При равенстве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решающим является голос председателя Совета.</w:t>
      </w: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/>
      </w:tblPr>
      <w:tblGrid>
        <w:gridCol w:w="4650"/>
        <w:gridCol w:w="4670"/>
      </w:tblGrid>
      <w:tr w:rsidR="002815BA">
        <w:tc>
          <w:tcPr>
            <w:tcW w:w="4650" w:type="dxa"/>
            <w:shd w:val="clear" w:color="auto" w:fill="auto"/>
          </w:tcPr>
          <w:p w:rsidR="002815BA" w:rsidRDefault="002815BA">
            <w:pPr>
              <w:snapToGrid w:val="0"/>
              <w:ind w:left="-108" w:right="-9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2815BA" w:rsidRDefault="002815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Егорьевского района Алтайского края от ____</w:t>
            </w:r>
            <w:r w:rsidR="00CD7A75">
              <w:rPr>
                <w:sz w:val="28"/>
                <w:szCs w:val="28"/>
              </w:rPr>
              <w:t>01.12.2015</w:t>
            </w:r>
            <w:r>
              <w:rPr>
                <w:sz w:val="28"/>
                <w:szCs w:val="28"/>
              </w:rPr>
              <w:t>____ № ___</w:t>
            </w:r>
            <w:r w:rsidR="00CD7A75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2815BA" w:rsidRDefault="002815BA"/>
    <w:p w:rsidR="00292C86" w:rsidRDefault="00292C86" w:rsidP="00292C86">
      <w:pPr>
        <w:spacing w:line="100" w:lineRule="atLeast"/>
        <w:jc w:val="center"/>
        <w:rPr>
          <w:bCs/>
          <w:sz w:val="28"/>
          <w:szCs w:val="28"/>
        </w:rPr>
      </w:pPr>
      <w:r>
        <w:rPr>
          <w:spacing w:val="-3"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>инвестиционного совета</w:t>
      </w:r>
    </w:p>
    <w:p w:rsidR="00292C86" w:rsidRDefault="00292C86" w:rsidP="00292C86">
      <w:pPr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Егорьевского района Алтайского края</w:t>
      </w:r>
    </w:p>
    <w:p w:rsidR="00292C86" w:rsidRDefault="00292C86" w:rsidP="00292C86"/>
    <w:tbl>
      <w:tblPr>
        <w:tblW w:w="0" w:type="auto"/>
        <w:tblInd w:w="130" w:type="dxa"/>
        <w:tblLayout w:type="fixed"/>
        <w:tblLook w:val="04A0"/>
      </w:tblPr>
      <w:tblGrid>
        <w:gridCol w:w="2980"/>
        <w:gridCol w:w="6350"/>
      </w:tblGrid>
      <w:tr w:rsidR="00292C86" w:rsidTr="00292C86">
        <w:tc>
          <w:tcPr>
            <w:tcW w:w="2980" w:type="dxa"/>
            <w:hideMark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Кислякова</w:t>
            </w:r>
          </w:p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Николаевна</w:t>
            </w:r>
          </w:p>
        </w:tc>
        <w:tc>
          <w:tcPr>
            <w:tcW w:w="6350" w:type="dxa"/>
            <w:hideMark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отдела архитектуры и градостроительства администрации Егорьевского района Алтайского края, председатель Совета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292C86" w:rsidRDefault="00292C86" w:rsidP="00292C86"/>
    <w:tbl>
      <w:tblPr>
        <w:tblW w:w="0" w:type="auto"/>
        <w:tblInd w:w="130" w:type="dxa"/>
        <w:tblLayout w:type="fixed"/>
        <w:tblLook w:val="04A0"/>
      </w:tblPr>
      <w:tblGrid>
        <w:gridCol w:w="2980"/>
        <w:gridCol w:w="6350"/>
      </w:tblGrid>
      <w:tr w:rsidR="00292C86" w:rsidTr="00292C86">
        <w:trPr>
          <w:trHeight w:val="990"/>
        </w:trPr>
        <w:tc>
          <w:tcPr>
            <w:tcW w:w="298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Сесина</w:t>
            </w:r>
            <w:proofErr w:type="spellEnd"/>
          </w:p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350" w:type="dxa"/>
            <w:hideMark/>
          </w:tcPr>
          <w:p w:rsidR="00292C86" w:rsidRDefault="00292C86">
            <w:pPr>
              <w:pStyle w:val="a6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 отделом по экономике и труду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Егорьевского района Алтайского края, заместитель председателя Совета</w:t>
            </w:r>
            <w:r>
              <w:rPr>
                <w:szCs w:val="28"/>
              </w:rPr>
              <w:t>;</w:t>
            </w:r>
          </w:p>
        </w:tc>
      </w:tr>
      <w:tr w:rsidR="00292C86" w:rsidTr="00292C86">
        <w:trPr>
          <w:trHeight w:val="80"/>
        </w:trPr>
        <w:tc>
          <w:tcPr>
            <w:tcW w:w="2980" w:type="dxa"/>
          </w:tcPr>
          <w:p w:rsidR="00292C86" w:rsidRDefault="00292C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0" w:type="dxa"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92C86" w:rsidTr="00292C86">
        <w:tc>
          <w:tcPr>
            <w:tcW w:w="298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Чудотворова</w:t>
            </w:r>
            <w:proofErr w:type="spellEnd"/>
            <w:r>
              <w:rPr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6350" w:type="dxa"/>
            <w:hideMark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экономике и труду администрации Егорьевского района Алтайского края, </w:t>
            </w:r>
            <w:r>
              <w:rPr>
                <w:color w:val="000000"/>
                <w:sz w:val="28"/>
                <w:szCs w:val="28"/>
              </w:rPr>
              <w:t>секретарь Совета.</w:t>
            </w:r>
          </w:p>
        </w:tc>
      </w:tr>
      <w:tr w:rsidR="00292C86" w:rsidTr="00292C86">
        <w:trPr>
          <w:trHeight w:val="338"/>
        </w:trPr>
        <w:tc>
          <w:tcPr>
            <w:tcW w:w="298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6350" w:type="dxa"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92C86" w:rsidTr="00292C86">
        <w:trPr>
          <w:trHeight w:val="320"/>
        </w:trPr>
        <w:tc>
          <w:tcPr>
            <w:tcW w:w="2980" w:type="dxa"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Абронов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Валерий Павлович</w:t>
            </w:r>
          </w:p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50" w:type="dxa"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крестьянского (фермерского) хозяйства «Наука» (по согласованию);</w:t>
            </w:r>
          </w:p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92C86" w:rsidTr="00292C86">
        <w:trPr>
          <w:trHeight w:val="320"/>
        </w:trPr>
        <w:tc>
          <w:tcPr>
            <w:tcW w:w="2980" w:type="dxa"/>
            <w:hideMark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Алиева Елена Гр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горьевна</w:t>
            </w:r>
          </w:p>
        </w:tc>
        <w:tc>
          <w:tcPr>
            <w:tcW w:w="635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Егорьевского районного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тельского общества (по согласованию);</w:t>
            </w:r>
          </w:p>
        </w:tc>
      </w:tr>
      <w:tr w:rsidR="00292C86" w:rsidTr="00292C86">
        <w:trPr>
          <w:trHeight w:val="692"/>
        </w:trPr>
        <w:tc>
          <w:tcPr>
            <w:tcW w:w="298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</w:t>
            </w:r>
          </w:p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35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аграрным вопросам, землепользованию и охране окружающей среды администрации Егорьевского района Алтайского края;</w:t>
            </w:r>
          </w:p>
        </w:tc>
      </w:tr>
      <w:tr w:rsidR="00292C86" w:rsidTr="00292C86">
        <w:tc>
          <w:tcPr>
            <w:tcW w:w="2980" w:type="dxa"/>
            <w:hideMark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Борченко</w:t>
            </w:r>
            <w:proofErr w:type="spellEnd"/>
          </w:p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635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>
              <w:rPr>
                <w:color w:val="000000"/>
                <w:sz w:val="28"/>
                <w:szCs w:val="28"/>
              </w:rPr>
              <w:t xml:space="preserve"> комитета по финансам, налоговой и кредитной политике администрации Егорьевского района Алтайского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292C86" w:rsidTr="00292C86">
        <w:trPr>
          <w:trHeight w:val="80"/>
        </w:trPr>
        <w:tc>
          <w:tcPr>
            <w:tcW w:w="2980" w:type="dxa"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C86" w:rsidTr="00292C86">
        <w:tc>
          <w:tcPr>
            <w:tcW w:w="298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Олеся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тальевна</w:t>
            </w:r>
          </w:p>
        </w:tc>
        <w:tc>
          <w:tcPr>
            <w:tcW w:w="6350" w:type="dxa"/>
            <w:hideMark/>
          </w:tcPr>
          <w:p w:rsidR="00292C86" w:rsidRDefault="00292C86">
            <w:pPr>
              <w:shd w:val="clear" w:color="auto" w:fill="FFFFFF"/>
              <w:tabs>
                <w:tab w:val="left" w:pos="0"/>
              </w:tabs>
              <w:snapToGrid w:val="0"/>
              <w:ind w:left="29" w:righ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управлению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имуществом и земельным отношениям администрации Егорьевского района Алтайского кра</w:t>
            </w:r>
            <w:r w:rsidR="00A10962">
              <w:rPr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815BA" w:rsidRDefault="002815BA" w:rsidP="00292C86">
      <w:pPr>
        <w:spacing w:line="100" w:lineRule="atLeast"/>
        <w:jc w:val="center"/>
      </w:pPr>
    </w:p>
    <w:sectPr w:rsidR="002815BA" w:rsidSect="00721BFC">
      <w:pgSz w:w="11906" w:h="16838"/>
      <w:pgMar w:top="719" w:right="850" w:bottom="125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15BA"/>
    <w:rsid w:val="002815BA"/>
    <w:rsid w:val="00292C86"/>
    <w:rsid w:val="00312EB9"/>
    <w:rsid w:val="00721BFC"/>
    <w:rsid w:val="00A10962"/>
    <w:rsid w:val="00C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BF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1BFC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1BFC"/>
  </w:style>
  <w:style w:type="character" w:customStyle="1" w:styleId="WW-Absatz-Standardschriftart">
    <w:name w:val="WW-Absatz-Standardschriftart"/>
    <w:rsid w:val="00721BFC"/>
  </w:style>
  <w:style w:type="character" w:customStyle="1" w:styleId="WW-Absatz-Standardschriftart1">
    <w:name w:val="WW-Absatz-Standardschriftart1"/>
    <w:rsid w:val="00721BFC"/>
  </w:style>
  <w:style w:type="character" w:customStyle="1" w:styleId="WW-Absatz-Standardschriftart11">
    <w:name w:val="WW-Absatz-Standardschriftart11"/>
    <w:rsid w:val="00721BFC"/>
  </w:style>
  <w:style w:type="character" w:customStyle="1" w:styleId="WW-Absatz-Standardschriftart111">
    <w:name w:val="WW-Absatz-Standardschriftart111"/>
    <w:rsid w:val="00721BFC"/>
  </w:style>
  <w:style w:type="character" w:customStyle="1" w:styleId="WW-Absatz-Standardschriftart1111">
    <w:name w:val="WW-Absatz-Standardschriftart1111"/>
    <w:rsid w:val="00721BFC"/>
  </w:style>
  <w:style w:type="character" w:customStyle="1" w:styleId="WW-Absatz-Standardschriftart11111">
    <w:name w:val="WW-Absatz-Standardschriftart11111"/>
    <w:rsid w:val="00721BFC"/>
  </w:style>
  <w:style w:type="character" w:customStyle="1" w:styleId="WW-Absatz-Standardschriftart111111">
    <w:name w:val="WW-Absatz-Standardschriftart111111"/>
    <w:rsid w:val="00721BFC"/>
  </w:style>
  <w:style w:type="character" w:customStyle="1" w:styleId="WW-Absatz-Standardschriftart1111111">
    <w:name w:val="WW-Absatz-Standardschriftart1111111"/>
    <w:rsid w:val="00721BFC"/>
  </w:style>
  <w:style w:type="character" w:customStyle="1" w:styleId="WW-Absatz-Standardschriftart11111111">
    <w:name w:val="WW-Absatz-Standardschriftart11111111"/>
    <w:rsid w:val="00721BFC"/>
  </w:style>
  <w:style w:type="character" w:customStyle="1" w:styleId="WW-Absatz-Standardschriftart111111111">
    <w:name w:val="WW-Absatz-Standardschriftart111111111"/>
    <w:rsid w:val="00721BFC"/>
  </w:style>
  <w:style w:type="character" w:customStyle="1" w:styleId="WW-Absatz-Standardschriftart1111111111">
    <w:name w:val="WW-Absatz-Standardschriftart1111111111"/>
    <w:rsid w:val="00721BFC"/>
  </w:style>
  <w:style w:type="character" w:customStyle="1" w:styleId="WW-Absatz-Standardschriftart11111111111">
    <w:name w:val="WW-Absatz-Standardschriftart11111111111"/>
    <w:rsid w:val="00721BFC"/>
  </w:style>
  <w:style w:type="character" w:customStyle="1" w:styleId="WW-Absatz-Standardschriftart111111111111">
    <w:name w:val="WW-Absatz-Standardschriftart111111111111"/>
    <w:rsid w:val="00721BFC"/>
  </w:style>
  <w:style w:type="character" w:customStyle="1" w:styleId="10">
    <w:name w:val="Основной шрифт абзаца1"/>
    <w:rsid w:val="00721BFC"/>
  </w:style>
  <w:style w:type="character" w:customStyle="1" w:styleId="a3">
    <w:name w:val="Символ нумерации"/>
    <w:rsid w:val="00721BFC"/>
  </w:style>
  <w:style w:type="character" w:customStyle="1" w:styleId="a4">
    <w:name w:val="Маркеры списка"/>
    <w:rsid w:val="00721BF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21B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721BFC"/>
    <w:pPr>
      <w:spacing w:after="120"/>
    </w:pPr>
  </w:style>
  <w:style w:type="paragraph" w:styleId="a8">
    <w:name w:val="List"/>
    <w:basedOn w:val="a6"/>
    <w:rsid w:val="00721BFC"/>
    <w:rPr>
      <w:rFonts w:ascii="Arial" w:hAnsi="Arial" w:cs="Mangal"/>
    </w:rPr>
  </w:style>
  <w:style w:type="paragraph" w:customStyle="1" w:styleId="11">
    <w:name w:val="Название1"/>
    <w:basedOn w:val="a"/>
    <w:rsid w:val="00721BF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21BFC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721BFC"/>
    <w:pPr>
      <w:suppressLineNumbers/>
    </w:pPr>
  </w:style>
  <w:style w:type="paragraph" w:customStyle="1" w:styleId="aa">
    <w:name w:val="Заголовок таблицы"/>
    <w:basedOn w:val="a9"/>
    <w:rsid w:val="00721BFC"/>
    <w:pPr>
      <w:jc w:val="center"/>
    </w:pPr>
    <w:rPr>
      <w:b/>
      <w:bCs/>
    </w:rPr>
  </w:style>
  <w:style w:type="paragraph" w:styleId="ab">
    <w:name w:val="Normal (Web)"/>
    <w:basedOn w:val="a"/>
    <w:rsid w:val="00721BFC"/>
    <w:pPr>
      <w:spacing w:before="100" w:after="100"/>
    </w:pPr>
  </w:style>
  <w:style w:type="paragraph" w:customStyle="1" w:styleId="13">
    <w:name w:val="Абзац списка1"/>
    <w:basedOn w:val="a"/>
    <w:rsid w:val="00721BFC"/>
  </w:style>
  <w:style w:type="paragraph" w:customStyle="1" w:styleId="ConsPlusTitle">
    <w:name w:val="ConsPlusTitle"/>
    <w:rsid w:val="00721BF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21B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292C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***</dc:creator>
  <cp:lastModifiedBy>Sesina</cp:lastModifiedBy>
  <cp:revision>4</cp:revision>
  <cp:lastPrinted>2015-11-30T05:33:00Z</cp:lastPrinted>
  <dcterms:created xsi:type="dcterms:W3CDTF">2018-11-08T09:44:00Z</dcterms:created>
  <dcterms:modified xsi:type="dcterms:W3CDTF">2018-11-09T04:42:00Z</dcterms:modified>
</cp:coreProperties>
</file>