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>
          <w:rFonts w:cs="Segoe UI" w:ascii="Segoe UI" w:hAnsi="Segoe UI"/>
          <w:b/>
          <w:sz w:val="32"/>
          <w:szCs w:val="32"/>
        </w:rPr>
        <w:t xml:space="preserve"> </w:t>
      </w: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t>ПРЕСС-РЕЛИЗ</w:t>
        <w:br/>
      </w:r>
    </w:p>
    <w:p>
      <w:pPr>
        <w:pStyle w:val="Normal"/>
        <w:jc w:val="left"/>
        <w:rPr/>
      </w:pPr>
      <w:r>
        <w:rPr>
          <w:rStyle w:val="-"/>
          <w:rFonts w:cs="Times New Roman"/>
          <w:b/>
          <w:bCs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ГЕОДЕЗИЧЕСКАЯ СЪЁМКА ЗЕМЕЛЬНЫХ УЧАСТКОВ: ЗАЧЕМ НУЖНА И КАК ПРОВОДИТСЯ</w:t>
      </w:r>
    </w:p>
    <w:p>
      <w:pPr>
        <w:pStyle w:val="Style19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Style19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-"/>
          <w:rFonts w:cs="Times New Roman"/>
          <w:b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 xml:space="preserve">Геодезическая съемка — ключевой этап подготовки участка к любым строительным работам или оформлению имущественных прав. Процедура подразумевает точные замеры границ, рельефа и геометрии надела, необходимые для составления плана и технических документов. </w:t>
      </w:r>
      <w:r>
        <w:rPr>
          <w:rStyle w:val="-"/>
          <w:rFonts w:cs="Times New Roman"/>
          <w:b/>
          <w:i w:val="false"/>
          <w:iCs w:val="false"/>
          <w:color w:val="000000"/>
          <w:sz w:val="28"/>
          <w:szCs w:val="28"/>
          <w:u w:val="none"/>
          <w:shd w:fill="auto" w:val="clear"/>
          <w:lang w:eastAsia="ru-RU"/>
        </w:rPr>
        <w:t>Эксперты ППК «Роскадастр» по Алтайскому краю рассказали о тонкостях процесса.</w:t>
      </w:r>
    </w:p>
    <w:p>
      <w:pPr>
        <w:pStyle w:val="Style19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Style19"/>
        <w:spacing w:lineRule="auto" w:line="240" w:before="0" w:after="0"/>
        <w:ind w:right="0" w:firstLine="737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/>
          <w:iCs/>
          <w:color w:val="000000"/>
          <w:sz w:val="28"/>
          <w:szCs w:val="28"/>
          <w:u w:val="none"/>
          <w:shd w:fill="FFFFFF" w:val="clear"/>
          <w:lang w:eastAsia="ru-RU"/>
        </w:rPr>
        <w:t>Что такое геодезическая съёмка земельного участка?</w:t>
      </w:r>
    </w:p>
    <w:p>
      <w:pPr>
        <w:pStyle w:val="Normal"/>
        <w:widowControl/>
        <w:ind w:right="0" w:firstLine="737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 xml:space="preserve">Геодезическая съёмка представляет собой комплекс работ, направленных на точное определение границ, площади и формы земельного участка. </w:t>
      </w:r>
      <w:r>
        <w:rPr>
          <w:rStyle w:val="-"/>
          <w:rFonts w:cs="Times New Roman"/>
          <w:i/>
          <w:iCs/>
          <w:color w:val="000000"/>
          <w:sz w:val="28"/>
          <w:szCs w:val="28"/>
          <w:u w:val="none"/>
          <w:shd w:fill="FFFFFF" w:val="clear"/>
          <w:lang w:eastAsia="ru-RU"/>
        </w:rPr>
        <w:t>«Она необходима для решения различных задач, связанных с использованием земель, разработкой проектов застройки территории, строительством, проведением инженерных коммуникаций и оформлением прав собственности»</w:t>
      </w: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,</w:t>
      </w:r>
      <w:r>
        <w:rPr>
          <w:rFonts w:cs="Times New Roman"/>
          <w:b w:val="false"/>
          <w:bCs w:val="false"/>
          <w:i/>
          <w:iCs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 xml:space="preserve">- сообщила </w:t>
      </w:r>
      <w:r>
        <w:rPr>
          <w:rFonts w:cs="Times New Roman"/>
          <w:b/>
          <w:bCs/>
          <w:i w:val="false"/>
          <w:iCs w:val="false"/>
          <w:color w:val="000000"/>
          <w:sz w:val="28"/>
          <w:szCs w:val="28"/>
          <w:shd w:fill="FFFFFF" w:val="clear"/>
        </w:rPr>
        <w:t>заместитель директора ППК «Роскадастр» по Алтайскому краю Елена Чударс.</w:t>
      </w:r>
    </w:p>
    <w:p>
      <w:pPr>
        <w:pStyle w:val="Normal"/>
        <w:widowControl/>
        <w:ind w:right="0" w:firstLine="737"/>
        <w:jc w:val="both"/>
        <w:rPr>
          <w:sz w:val="28"/>
          <w:szCs w:val="28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Данная процедура направлена на получение достоверных сведений о местности - расположении участка и его границах, особенностях рельефа, расположенных на нем природных (лесов, оврагов, ручьев и т. п.) и искусственных объектов (зданий, сооружений, дорог и пр.). Кроме того, геодезия помогает точно оценить объём предстоящих земляных работ, оптимизировать расходы на стройку и соблюсти требования законодательства. Результатом геодезической съемки становятся точная карта участка, топографический или межевой план, техническое заключение.</w:t>
      </w:r>
    </w:p>
    <w:p>
      <w:pPr>
        <w:pStyle w:val="Normal"/>
        <w:widowControl/>
        <w:ind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right="0" w:firstLine="624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/>
          <w:iCs/>
          <w:color w:val="000000"/>
          <w:sz w:val="28"/>
          <w:szCs w:val="28"/>
          <w:u w:val="none"/>
          <w:shd w:fill="FFFFFF" w:val="clear"/>
          <w:lang w:eastAsia="ru-RU"/>
        </w:rPr>
        <w:t>Какие бывают виды геодезической съёмки?</w:t>
      </w:r>
    </w:p>
    <w:p>
      <w:pPr>
        <w:pStyle w:val="Normal"/>
        <w:widowControl/>
        <w:ind w:right="0" w:firstLine="624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Существует несколько видов геодезических обследований, различающихся целями и методами исполнения:</w:t>
      </w:r>
    </w:p>
    <w:p>
      <w:pPr>
        <w:pStyle w:val="Normal"/>
        <w:numPr>
          <w:ilvl w:val="0"/>
          <w:numId w:val="2"/>
        </w:numPr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Топографическая съёмка — создание карт и планов местности для проектирования строительных объектов;</w:t>
      </w:r>
    </w:p>
    <w:p>
      <w:pPr>
        <w:pStyle w:val="Normal"/>
        <w:numPr>
          <w:ilvl w:val="0"/>
          <w:numId w:val="2"/>
        </w:numPr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Кадастровая съёмка — установление границ участка и подготовка данных для внесения в государственный реестр недвижимости;</w:t>
      </w:r>
    </w:p>
    <w:p>
      <w:pPr>
        <w:pStyle w:val="Normal"/>
        <w:numPr>
          <w:ilvl w:val="0"/>
          <w:numId w:val="2"/>
        </w:numPr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Исполнительная съёмка — проверка соответствия построенных конструкций проекту и нормативным требованиям;</w:t>
      </w:r>
    </w:p>
    <w:p>
      <w:pPr>
        <w:pStyle w:val="Normal"/>
        <w:numPr>
          <w:ilvl w:val="0"/>
          <w:numId w:val="2"/>
        </w:numPr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Специальная съёмка — выполнение специфических задач, например исследование подземных коммуникаций или оценка устойчивости склонов.</w:t>
      </w:r>
    </w:p>
    <w:p>
      <w:pPr>
        <w:pStyle w:val="Normal"/>
        <w:widowControl/>
        <w:ind w:righ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Каждый вид требует отдельного подхода и инструментов для достижения максимальной точности результата.</w:t>
      </w:r>
    </w:p>
    <w:p>
      <w:pPr>
        <w:pStyle w:val="Normal"/>
        <w:widowControl/>
        <w:ind w:right="0" w:firstLine="6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widowControl/>
        <w:ind w:right="0" w:firstLine="680"/>
        <w:jc w:val="both"/>
        <w:rPr>
          <w:rStyle w:val="-"/>
          <w:rFonts w:ascii="Times New Roman" w:hAnsi="Times New Roman" w:cs="Times New Roman"/>
          <w:i w:val="false"/>
          <w:i w:val="false"/>
          <w:iCs w:val="false"/>
          <w:color w:val="000000"/>
          <w:sz w:val="32"/>
          <w:szCs w:val="32"/>
          <w:u w:val="none"/>
          <w:shd w:fill="FFFFFF" w:val="clear"/>
          <w:lang w:eastAsia="ru-RU"/>
        </w:rPr>
      </w:pPr>
      <w:r>
        <w:rPr>
          <w:rStyle w:val="-"/>
          <w:rFonts w:cs="Times New Roman"/>
          <w:i/>
          <w:iCs/>
          <w:color w:val="000000"/>
          <w:sz w:val="28"/>
          <w:szCs w:val="28"/>
          <w:u w:val="none"/>
          <w:shd w:fill="FFFFFF" w:val="clear"/>
          <w:lang w:eastAsia="ru-RU"/>
        </w:rPr>
        <w:t>Современные технологии в геодезии</w:t>
      </w:r>
    </w:p>
    <w:p>
      <w:pPr>
        <w:pStyle w:val="Normal"/>
        <w:widowControl/>
        <w:ind w:right="0" w:firstLine="6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-"/>
          <w:rFonts w:cs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eastAsia="ru-RU"/>
        </w:rPr>
        <w:t>Для осуществления съемки используется специализированное оборудование: тахеометры, нивелиры, электронные рулетки, спутниковые навигационные системы, беспилотные летательные аппараты, наземные лазерные сканеры и фотограмметрия. Они обеспечивают высокую точность измерений, ускоряют процесс сбора данных и минимизируют влияние человеческого фактора. Например, использование беспилотников позволяет получать детальные снимки больших площадей. Это значительно повышает эффективность и качество выполняемых работ.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Style19"/>
        <w:widowControl/>
        <w:spacing w:lineRule="auto" w:line="240" w:before="0" w:after="0"/>
        <w:ind w:right="0" w:firstLine="567"/>
        <w:jc w:val="both"/>
        <w:rPr>
          <w:rStyle w:val="-"/>
          <w:rFonts w:ascii="Times New Roman" w:hAnsi="Times New Roman" w:cs="Times New Roman"/>
          <w:bCs/>
          <w:i/>
          <w:i/>
          <w:color w:val="000000"/>
          <w:sz w:val="24"/>
          <w:szCs w:val="24"/>
          <w:highlight w:val="none"/>
          <w:u w:val="none"/>
          <w:lang w:eastAsia="ru-RU"/>
        </w:rPr>
      </w:pPr>
      <w:r>
        <w:rPr>
          <w:rFonts w:cs="Times New Roman"/>
          <w:b w:val="false"/>
          <w:bCs w:val="false"/>
          <w:i/>
          <w:iCs/>
          <w:strike w:val="false"/>
          <w:dstrike w:val="false"/>
          <w:color w:val="000000"/>
          <w:sz w:val="28"/>
          <w:szCs w:val="28"/>
          <w:shd w:fill="FFFFFF" w:val="clear"/>
        </w:rPr>
        <w:t>«Результаты геодезической съемки находят широкое применение во многих отраслях и сферах деятельности. Это строительство зданий и возведение коммуникаций, планирование развития территорий и населенных пунктов, сельское хозяйство и экология, горнодобывающая промышленность и судебная экспертиза, кадастровый учет недвижимости  и регистрация прав, и многое другое</w:t>
      </w:r>
      <w:r>
        <w:rPr>
          <w:rStyle w:val="-"/>
          <w:rFonts w:cs="Times New Roman"/>
          <w:b w:val="false"/>
          <w:bCs w:val="false"/>
          <w:i/>
          <w:iCs/>
          <w:strike w:val="false"/>
          <w:dstrike w:val="false"/>
          <w:color w:val="000000"/>
          <w:sz w:val="28"/>
          <w:szCs w:val="28"/>
          <w:u w:val="none"/>
          <w:shd w:fill="FFFFFF" w:val="clear"/>
          <w:lang w:eastAsia="ru-RU"/>
        </w:rPr>
        <w:t xml:space="preserve">», - </w:t>
      </w:r>
      <w:r>
        <w:rPr>
          <w:rStyle w:val="-"/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FFFFFF" w:val="clear"/>
          <w:lang w:eastAsia="ru-RU"/>
        </w:rPr>
        <w:t xml:space="preserve">подытожила </w:t>
      </w:r>
      <w:r>
        <w:rPr>
          <w:rStyle w:val="-"/>
          <w:rFonts w:cs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FFFFFF" w:val="clear"/>
          <w:lang w:eastAsia="ru-RU"/>
        </w:rPr>
        <w:t>Елена Чударс.</w:t>
      </w:r>
    </w:p>
    <w:p>
      <w:pPr>
        <w:pStyle w:val="Style19"/>
        <w:widowControl/>
        <w:spacing w:lineRule="auto" w:line="240" w:before="0" w:after="0"/>
        <w:ind w:right="0" w:firstLine="567"/>
        <w:jc w:val="both"/>
        <w:rPr>
          <w:rStyle w:val="-"/>
          <w:rFonts w:ascii="Times New Roman" w:hAnsi="Times New Roman" w:cs="Times New Roman"/>
          <w:bCs/>
          <w:i/>
          <w:i/>
          <w:color w:val="000000"/>
          <w:sz w:val="24"/>
          <w:szCs w:val="24"/>
          <w:highlight w:val="none"/>
          <w:u w:val="none"/>
          <w:lang w:eastAsia="ru-RU"/>
        </w:rPr>
      </w:pPr>
      <w:r>
        <w:rPr>
          <w:rFonts w:cs="Times New Roman"/>
          <w:bCs/>
          <w:i/>
          <w:color w:val="000000"/>
          <w:sz w:val="24"/>
          <w:szCs w:val="24"/>
          <w:u w:val="none"/>
          <w:lang w:eastAsia="ru-RU"/>
        </w:rPr>
      </w:r>
    </w:p>
    <w:p>
      <w:pPr>
        <w:pStyle w:val="Style19"/>
        <w:widowControl/>
        <w:spacing w:lineRule="auto" w:line="240" w:before="0" w:after="0"/>
        <w:ind w:right="0" w:hanging="0"/>
        <w:jc w:val="both"/>
        <w:rPr>
          <w:rStyle w:val="-"/>
          <w:rFonts w:ascii="Times New Roman" w:hAnsi="Times New Roman" w:cs="Times New Roman"/>
          <w:bCs/>
          <w:i/>
          <w:i/>
          <w:color w:val="000000"/>
          <w:sz w:val="24"/>
          <w:szCs w:val="24"/>
          <w:highlight w:val="none"/>
          <w:u w:val="none"/>
          <w:lang w:eastAsia="ru-RU"/>
        </w:rPr>
      </w:pPr>
      <w:r>
        <w:rPr/>
        <w:drawing>
          <wp:inline distT="0" distB="0" distL="0" distR="0">
            <wp:extent cx="6077585" cy="607758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widowControl/>
        <w:spacing w:lineRule="auto" w:line="240" w:before="0" w:after="0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widowControl/>
        <w:spacing w:lineRule="auto" w:line="240" w:before="0" w:after="0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widowControl/>
        <w:spacing w:lineRule="auto" w:line="240" w:before="0" w:after="0"/>
        <w:ind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sectPr>
      <w:footerReference w:type="default" r:id="rId4"/>
      <w:type w:val="nextPage"/>
      <w:pgSz w:w="11906" w:h="16838"/>
      <w:pgMar w:left="720" w:right="720" w:gutter="0" w:header="0" w:top="720" w:footer="229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8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8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8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2z0">
    <w:name w:val="WW8Num2z0"/>
    <w:qFormat/>
    <w:rPr>
      <w:rFonts w:ascii="OpenSymbol" w:hAnsi="OpenSymbol" w:cs="OpenSymbol"/>
    </w:rPr>
  </w:style>
  <w:style w:type="character" w:styleId="WW8Num3z0">
    <w:name w:val="WW8Num3z0"/>
    <w:qFormat/>
    <w:rPr>
      <w:rFonts w:ascii="OpenSymbol" w:hAnsi="OpenSymbol" w:cs="OpenSymbo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Footnotereference1">
    <w:name w:val="footnote reference1"/>
    <w:qFormat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3">
    <w:name w:val="FollowedHyperlink"/>
    <w:rPr>
      <w:color w:val="800000"/>
      <w:u w:val="single"/>
    </w:rPr>
  </w:style>
  <w:style w:type="character" w:styleId="Style14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Style2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8"/>
    <w:pPr/>
    <w:rPr/>
  </w:style>
  <w:style w:type="paragraph" w:styleId="Style26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1111111111">
    <w:name w:val="Caption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Заголовок2"/>
    <w:basedOn w:val="13"/>
    <w:qFormat/>
    <w:pPr/>
    <w:rPr/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3">
    <w:name w:val="Указатель4"/>
    <w:basedOn w:val="Normal"/>
    <w:qFormat/>
    <w:pPr>
      <w:suppressLineNumbers/>
    </w:pPr>
    <w:rPr>
      <w:rFonts w:cs="Mangal"/>
    </w:rPr>
  </w:style>
  <w:style w:type="paragraph" w:styleId="Caption111111111111111111">
    <w:name w:val="Caption111111111111111111"/>
    <w:basedOn w:val="23"/>
    <w:qFormat/>
    <w:pPr>
      <w:jc w:val="center"/>
    </w:pPr>
    <w:rPr>
      <w:b/>
      <w:bCs/>
      <w:sz w:val="56"/>
      <w:szCs w:val="56"/>
    </w:rPr>
  </w:style>
  <w:style w:type="paragraph" w:styleId="33">
    <w:name w:val="Название объекта3"/>
    <w:basedOn w:val="23"/>
    <w:qFormat/>
    <w:pPr>
      <w:jc w:val="center"/>
    </w:pPr>
    <w:rPr>
      <w:b/>
      <w:bCs/>
      <w:sz w:val="56"/>
      <w:szCs w:val="56"/>
    </w:rPr>
  </w:style>
  <w:style w:type="paragraph" w:styleId="34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4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1">
    <w:name w:val="footnote text1"/>
    <w:basedOn w:val="Normal"/>
    <w:qFormat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2">
    <w:name w:val="Subtitle"/>
    <w:basedOn w:val="13"/>
    <w:qFormat/>
    <w:pPr/>
    <w:rPr/>
  </w:style>
  <w:style w:type="paragraph" w:styleId="Style33">
    <w:name w:val="Содержимое таблицы"/>
    <w:basedOn w:val="Normal"/>
    <w:qFormat/>
    <w:pPr/>
    <w:rPr/>
  </w:style>
  <w:style w:type="paragraph" w:styleId="35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3"/>
    <w:qFormat/>
    <w:pPr>
      <w:jc w:val="center"/>
    </w:pPr>
    <w:rPr>
      <w:b/>
      <w:bCs/>
      <w:sz w:val="56"/>
      <w:szCs w:val="56"/>
    </w:rPr>
  </w:style>
  <w:style w:type="paragraph" w:styleId="Style36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352</Words>
  <Characters>2709</Characters>
  <CharactersWithSpaces>3185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2025-06-20T13:47:17Z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