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</w:t>
      </w:r>
      <w:r w:rsidR="000A2BEB">
        <w:t xml:space="preserve">               </w:t>
      </w:r>
    </w:p>
    <w:p w:rsidR="00135CE0" w:rsidRPr="00135CE0" w:rsidRDefault="007F09C9" w:rsidP="00135CE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135CE0" w:rsidRDefault="00135CE0" w:rsidP="007F09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r w:rsidRPr="00843F72">
        <w:rPr>
          <w:rFonts w:ascii="Times New Roman" w:hAnsi="Times New Roman" w:cs="Times New Roman"/>
          <w:b/>
          <w:bCs/>
          <w:sz w:val="32"/>
          <w:szCs w:val="24"/>
        </w:rPr>
        <w:t>Какие заявления можно направить в Росреестр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32"/>
          <w:szCs w:val="24"/>
        </w:rPr>
        <w:t xml:space="preserve"> (вопрос-ответ)</w:t>
      </w:r>
    </w:p>
    <w:bookmarkEnd w:id="0"/>
    <w:p w:rsidR="00993727" w:rsidRPr="00843F72" w:rsidRDefault="00993727" w:rsidP="009937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93727" w:rsidRDefault="002528D2" w:rsidP="007F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Росреестр в электронном виде можно подать некоторые виды заявлений без подписания их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усиленной квалифицированной электронной подписью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К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 xml:space="preserve">ак воспользоваться данной услугой и какие </w:t>
      </w:r>
      <w:r w:rsidR="00262673" w:rsidRPr="007F09C9">
        <w:rPr>
          <w:rFonts w:ascii="Times New Roman" w:hAnsi="Times New Roman" w:cs="Times New Roman"/>
          <w:bCs/>
          <w:sz w:val="28"/>
          <w:szCs w:val="24"/>
        </w:rPr>
        <w:t>именно заявления можно подавать, поясняет начальник Ребрихинского отдела Управления Росреестра по Алтайскому краю Максим Кирилов.</w:t>
      </w:r>
    </w:p>
    <w:p w:rsidR="007F09C9" w:rsidRDefault="007F09C9" w:rsidP="007F09C9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Что такое </w:t>
      </w:r>
      <w:r w:rsidR="00116088"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У</w:t>
      </w: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КЭП?</w:t>
      </w:r>
    </w:p>
    <w:p w:rsidR="007F09C9" w:rsidRPr="007F09C9" w:rsidRDefault="007F09C9" w:rsidP="007F09C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Усиленная квалифицированная электронная подпись (КЭП, или УКЭП) — самый надежный вид электронной подписи, равносильный собственноручной подписи владельца. Квалифицированной ЭЦП можно заверять любые электронные документы и отправлять их операторам электронных площадок, контрагентам, в госорганы или суд.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Где  можно применить УКЭП в Росреестре?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Регистрировать права на недвижимость и сделки с ней, подать заявление на кадастровый учет, подписывать и отправлять межевые и технические планы, получать сведения из государственного кадастра недвижимости, получать сведения из Единого государственного реестра прав на недвижимое имущество и сделок с ним (ЕГРП), получать сведения из государственного реестра кадастровых инженеров.</w:t>
      </w:r>
    </w:p>
    <w:p w:rsidR="00993727" w:rsidRPr="007F09C9" w:rsidRDefault="00993727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Можно ли подать заявление  в Росреестр без подписания их УКЭП?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 xml:space="preserve">В настоящее время ряд электронных заявлений принимаются Росреестром  без заверения их усиленной квалифицированной электронной подписью (УКЭП). 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Здесь важно обратить внимание на обязательное условие – заявление должно быть подано через личный кабинет на официальном сайте Росреестра (https://rosreestr.gov.ru/).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Pr="007F09C9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Какие заявления можно направить в Росреестр в электронном виде без подписания их УКЭП?</w:t>
      </w:r>
      <w:r w:rsid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AF641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lastRenderedPageBreak/>
        <w:t>В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 xml:space="preserve"> Росреестр в электронном виде без подписания их УКЭП  можно направить следующие заявления</w:t>
      </w:r>
      <w:r w:rsidR="00AF6417" w:rsidRPr="007F09C9">
        <w:rPr>
          <w:rFonts w:ascii="Times New Roman" w:hAnsi="Times New Roman" w:cs="Times New Roman"/>
          <w:bCs/>
          <w:sz w:val="28"/>
          <w:szCs w:val="24"/>
        </w:rPr>
        <w:t>: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в связи с изменением основных сведений об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строительства, садовый дом;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отношении земельного участка или образуемых земельных участков путем перераспределения земель, находящихся в государственной или муниципальной собственности, а также частного земельного участка на основании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объекта недвижимости в результате объединения с другими земельными участками;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 ранее учтенном объекте недвижимости;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 внесении в ЕГРН сведений об адресе электронной почты и о почтовом адресе, по которым осуществляется связь с лицом;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- об исправлении технической ошибки (описки, опечатки, грамматической или арифметической ошибки), допущенной при внесении сведений в реестр недвижимости.</w:t>
      </w:r>
    </w:p>
    <w:p w:rsidR="00135CE0" w:rsidRPr="007F09C9" w:rsidRDefault="00135CE0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5CE0" w:rsidRDefault="00135CE0" w:rsidP="007F09C9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F09C9">
        <w:rPr>
          <w:rFonts w:ascii="Times New Roman" w:hAnsi="Times New Roman" w:cs="Times New Roman"/>
          <w:b/>
          <w:bCs/>
          <w:sz w:val="28"/>
          <w:szCs w:val="24"/>
          <w:u w:val="single"/>
        </w:rPr>
        <w:t>Чем удобен данный сервис и безопасен ли?</w:t>
      </w:r>
    </w:p>
    <w:p w:rsidR="007F09C9" w:rsidRPr="007F09C9" w:rsidRDefault="007F09C9" w:rsidP="007F09C9">
      <w:pPr>
        <w:pStyle w:val="afa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B1437" w:rsidRPr="007F09C9" w:rsidRDefault="00262673" w:rsidP="0099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09C9">
        <w:rPr>
          <w:rFonts w:ascii="Times New Roman" w:hAnsi="Times New Roman" w:cs="Times New Roman"/>
          <w:bCs/>
          <w:sz w:val="28"/>
          <w:szCs w:val="24"/>
        </w:rPr>
        <w:t>«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При использовании электронных сервисов Росреестра заявители имеют возможность получить необходимую услугу удобнее и быстрее - отпадает необходимость личного посещения офисов МФЦ, сокращаются сроки  при государственном кадастровом учете и регистрации прав на объекты недвижимости. Не надо бояться пользоваться электронными услугами</w:t>
      </w:r>
      <w:r w:rsidRPr="007F09C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– э</w:t>
      </w:r>
      <w:r w:rsidR="00135CE0" w:rsidRPr="007F09C9">
        <w:rPr>
          <w:rFonts w:ascii="Times New Roman" w:hAnsi="Times New Roman" w:cs="Times New Roman"/>
          <w:bCs/>
          <w:sz w:val="28"/>
          <w:szCs w:val="24"/>
        </w:rPr>
        <w:t>тот способ безопасней традиционного: при электронном взаимодействии вероятность потери информации близка к нулю</w:t>
      </w:r>
      <w:r w:rsidRPr="007F09C9">
        <w:rPr>
          <w:rFonts w:ascii="Times New Roman" w:hAnsi="Times New Roman" w:cs="Times New Roman"/>
          <w:bCs/>
          <w:sz w:val="28"/>
          <w:szCs w:val="24"/>
        </w:rPr>
        <w:t>», - отметил начальник Ребрихинского отдела Управления Росреестра по Алтайскому краю</w:t>
      </w:r>
      <w:r w:rsidR="0055639E" w:rsidRPr="007F09C9">
        <w:rPr>
          <w:rFonts w:ascii="Times New Roman" w:hAnsi="Times New Roman" w:cs="Times New Roman"/>
          <w:bCs/>
          <w:sz w:val="28"/>
          <w:szCs w:val="24"/>
        </w:rPr>
        <w:t>.</w:t>
      </w:r>
    </w:p>
    <w:p w:rsidR="00262673" w:rsidRDefault="006E136E" w:rsidP="00993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107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14018" w:rsidRDefault="007F09C9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48275" cy="524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атив без названия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47" cy="52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B" w:rsidRDefault="0058685B" w:rsidP="007F0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7C0C" w:rsidRPr="000A7C0C" w:rsidRDefault="000A7C0C" w:rsidP="000A7C0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A7C0C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7C0C">
        <w:rPr>
          <w:rFonts w:ascii="Times New Roman" w:eastAsia="Calibri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0A7C0C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0A7C0C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0A7C0C" w:rsidRPr="000A7C0C" w:rsidRDefault="000A7C0C" w:rsidP="000A7C0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0A7C0C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0A7C0C">
        <w:rPr>
          <w:rFonts w:ascii="Times New Roman" w:eastAsia="Calibri" w:hAnsi="Times New Roman" w:cs="Times New Roman"/>
          <w:sz w:val="20"/>
          <w:szCs w:val="20"/>
        </w:rPr>
        <w:br/>
      </w:r>
      <w:r w:rsidRPr="000A7C0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0A7C0C" w:rsidRPr="000A7C0C" w:rsidRDefault="00F617D2" w:rsidP="000A7C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0A7C0C"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0A7C0C"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0A7C0C" w:rsidRPr="000A7C0C">
        <w:rPr>
          <w:rFonts w:ascii="Times New Roman" w:eastAsia="Calibri" w:hAnsi="Times New Roman" w:cs="Times New Roman"/>
          <w:sz w:val="20"/>
          <w:szCs w:val="20"/>
        </w:rPr>
        <w:t>656002, Барнаул, ул. Советская, д. 16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0A7C0C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0A7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ВКонтакте: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2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r w:rsidRPr="000A7C0C">
        <w:rPr>
          <w:rFonts w:ascii="Times New Roman" w:eastAsia="Calibri" w:hAnsi="Times New Roman" w:cs="Times New Roman"/>
          <w:sz w:val="20"/>
          <w:szCs w:val="20"/>
        </w:rPr>
        <w:t>Телеграм-канал: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3" w:history="1">
        <w:r w:rsidRPr="000A7C0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0A7C0C" w:rsidRPr="000A7C0C" w:rsidRDefault="000A7C0C" w:rsidP="000A7C0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0A7C0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58685B" w:rsidRPr="0058685B" w:rsidRDefault="0058685B" w:rsidP="005868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8685B" w:rsidRPr="0058685B" w:rsidSect="00843F72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F7" w:rsidRDefault="00B87FF7">
      <w:pPr>
        <w:spacing w:after="0" w:line="240" w:lineRule="auto"/>
      </w:pPr>
      <w:r>
        <w:separator/>
      </w:r>
    </w:p>
  </w:endnote>
  <w:endnote w:type="continuationSeparator" w:id="0">
    <w:p w:rsidR="00B87FF7" w:rsidRDefault="00B8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F7" w:rsidRDefault="00B87FF7">
      <w:pPr>
        <w:spacing w:after="0" w:line="240" w:lineRule="auto"/>
      </w:pPr>
      <w:r>
        <w:separator/>
      </w:r>
    </w:p>
  </w:footnote>
  <w:footnote w:type="continuationSeparator" w:id="0">
    <w:p w:rsidR="00B87FF7" w:rsidRDefault="00B8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F10921" w:rsidRDefault="00A66592">
        <w:pPr>
          <w:pStyle w:val="a9"/>
          <w:jc w:val="center"/>
        </w:pPr>
        <w:r>
          <w:fldChar w:fldCharType="begin"/>
        </w:r>
        <w:r w:rsidR="00F10921">
          <w:instrText>PAGE   \* MERGEFORMAT</w:instrText>
        </w:r>
        <w:r>
          <w:fldChar w:fldCharType="separate"/>
        </w:r>
        <w:r w:rsidR="00F617D2">
          <w:rPr>
            <w:noProof/>
          </w:rPr>
          <w:t>2</w:t>
        </w:r>
        <w:r>
          <w:fldChar w:fldCharType="end"/>
        </w:r>
      </w:p>
    </w:sdtContent>
  </w:sdt>
  <w:p w:rsidR="00F10921" w:rsidRDefault="00F10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433"/>
    <w:multiLevelType w:val="hybridMultilevel"/>
    <w:tmpl w:val="6AB07E88"/>
    <w:lvl w:ilvl="0" w:tplc="231C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94327"/>
    <w:multiLevelType w:val="hybridMultilevel"/>
    <w:tmpl w:val="6DF2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16"/>
    <w:rsid w:val="00026EB5"/>
    <w:rsid w:val="000407BA"/>
    <w:rsid w:val="00044D0E"/>
    <w:rsid w:val="000A2BEB"/>
    <w:rsid w:val="000A3917"/>
    <w:rsid w:val="000A7C0C"/>
    <w:rsid w:val="000E707F"/>
    <w:rsid w:val="000F78E7"/>
    <w:rsid w:val="00116088"/>
    <w:rsid w:val="00127F1C"/>
    <w:rsid w:val="00135CE0"/>
    <w:rsid w:val="00152873"/>
    <w:rsid w:val="001A748B"/>
    <w:rsid w:val="001B1437"/>
    <w:rsid w:val="001B577B"/>
    <w:rsid w:val="001C16DD"/>
    <w:rsid w:val="00212E06"/>
    <w:rsid w:val="002528D2"/>
    <w:rsid w:val="0025516F"/>
    <w:rsid w:val="00262673"/>
    <w:rsid w:val="00293FFF"/>
    <w:rsid w:val="002D0027"/>
    <w:rsid w:val="0032332B"/>
    <w:rsid w:val="003530C2"/>
    <w:rsid w:val="003A2E25"/>
    <w:rsid w:val="003E5B32"/>
    <w:rsid w:val="004A75EE"/>
    <w:rsid w:val="0055639E"/>
    <w:rsid w:val="00570BBB"/>
    <w:rsid w:val="0058685B"/>
    <w:rsid w:val="005C36CD"/>
    <w:rsid w:val="005D4C1E"/>
    <w:rsid w:val="00601640"/>
    <w:rsid w:val="00617AF6"/>
    <w:rsid w:val="0063746D"/>
    <w:rsid w:val="00637FCF"/>
    <w:rsid w:val="00641D60"/>
    <w:rsid w:val="0069380B"/>
    <w:rsid w:val="006E136E"/>
    <w:rsid w:val="006E60F3"/>
    <w:rsid w:val="00711365"/>
    <w:rsid w:val="00732A6D"/>
    <w:rsid w:val="00777C49"/>
    <w:rsid w:val="007A4D21"/>
    <w:rsid w:val="007B594B"/>
    <w:rsid w:val="007D290F"/>
    <w:rsid w:val="007D549B"/>
    <w:rsid w:val="007E1286"/>
    <w:rsid w:val="007F09C9"/>
    <w:rsid w:val="008058C0"/>
    <w:rsid w:val="00843F72"/>
    <w:rsid w:val="008500BB"/>
    <w:rsid w:val="008647DB"/>
    <w:rsid w:val="00895A90"/>
    <w:rsid w:val="008A3871"/>
    <w:rsid w:val="008C24CA"/>
    <w:rsid w:val="008D08D5"/>
    <w:rsid w:val="008F1079"/>
    <w:rsid w:val="00993727"/>
    <w:rsid w:val="009D5686"/>
    <w:rsid w:val="00A0770B"/>
    <w:rsid w:val="00A26F16"/>
    <w:rsid w:val="00A44C76"/>
    <w:rsid w:val="00A623E8"/>
    <w:rsid w:val="00A66592"/>
    <w:rsid w:val="00A73A68"/>
    <w:rsid w:val="00A935D5"/>
    <w:rsid w:val="00AD70D3"/>
    <w:rsid w:val="00AE53D9"/>
    <w:rsid w:val="00AF1142"/>
    <w:rsid w:val="00AF6417"/>
    <w:rsid w:val="00B25EB3"/>
    <w:rsid w:val="00B42CBF"/>
    <w:rsid w:val="00B51486"/>
    <w:rsid w:val="00B533A0"/>
    <w:rsid w:val="00B65212"/>
    <w:rsid w:val="00B87FF7"/>
    <w:rsid w:val="00BB1ABD"/>
    <w:rsid w:val="00BC2D40"/>
    <w:rsid w:val="00BD3023"/>
    <w:rsid w:val="00C30C66"/>
    <w:rsid w:val="00C326C0"/>
    <w:rsid w:val="00C63967"/>
    <w:rsid w:val="00C80208"/>
    <w:rsid w:val="00C823FE"/>
    <w:rsid w:val="00C82B65"/>
    <w:rsid w:val="00CB7EBC"/>
    <w:rsid w:val="00CE1DFF"/>
    <w:rsid w:val="00CF6A22"/>
    <w:rsid w:val="00D105B9"/>
    <w:rsid w:val="00D115D3"/>
    <w:rsid w:val="00D47F87"/>
    <w:rsid w:val="00DB2461"/>
    <w:rsid w:val="00DB44C8"/>
    <w:rsid w:val="00E04B36"/>
    <w:rsid w:val="00E24E3E"/>
    <w:rsid w:val="00E30EE1"/>
    <w:rsid w:val="00E73DFA"/>
    <w:rsid w:val="00EF61D7"/>
    <w:rsid w:val="00EF794C"/>
    <w:rsid w:val="00F059CF"/>
    <w:rsid w:val="00F10921"/>
    <w:rsid w:val="00F14018"/>
    <w:rsid w:val="00F3437F"/>
    <w:rsid w:val="00F617D2"/>
    <w:rsid w:val="00F73F78"/>
    <w:rsid w:val="00FB1235"/>
    <w:rsid w:val="00FC45EA"/>
    <w:rsid w:val="00FD36BE"/>
    <w:rsid w:val="00FD51C2"/>
    <w:rsid w:val="00FE3C52"/>
    <w:rsid w:val="00FE3E6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4207-F705-41A6-B19F-A8EB65D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92"/>
  </w:style>
  <w:style w:type="paragraph" w:styleId="1">
    <w:name w:val="heading 1"/>
    <w:basedOn w:val="a"/>
    <w:next w:val="a"/>
    <w:link w:val="10"/>
    <w:uiPriority w:val="9"/>
    <w:qFormat/>
    <w:rsid w:val="00A66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5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665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665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665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6659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665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6659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65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6659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6659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6659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6659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6659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6659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665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6659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6659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6659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6659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66592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6659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659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6659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665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66592"/>
    <w:rPr>
      <w:i/>
    </w:rPr>
  </w:style>
  <w:style w:type="paragraph" w:styleId="a9">
    <w:name w:val="header"/>
    <w:basedOn w:val="a"/>
    <w:link w:val="aa"/>
    <w:uiPriority w:val="99"/>
    <w:unhideWhenUsed/>
    <w:rsid w:val="00A665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6592"/>
  </w:style>
  <w:style w:type="paragraph" w:styleId="ab">
    <w:name w:val="footer"/>
    <w:basedOn w:val="a"/>
    <w:link w:val="ac"/>
    <w:uiPriority w:val="99"/>
    <w:unhideWhenUsed/>
    <w:rsid w:val="00A665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66592"/>
  </w:style>
  <w:style w:type="paragraph" w:styleId="ad">
    <w:name w:val="caption"/>
    <w:basedOn w:val="a"/>
    <w:next w:val="a"/>
    <w:uiPriority w:val="35"/>
    <w:semiHidden/>
    <w:unhideWhenUsed/>
    <w:qFormat/>
    <w:rsid w:val="00A6659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A66592"/>
  </w:style>
  <w:style w:type="table" w:styleId="ae">
    <w:name w:val="Table Grid"/>
    <w:basedOn w:val="a1"/>
    <w:uiPriority w:val="59"/>
    <w:rsid w:val="00A665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65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A665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66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65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6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6659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66592"/>
    <w:rPr>
      <w:sz w:val="18"/>
    </w:rPr>
  </w:style>
  <w:style w:type="character" w:styleId="af1">
    <w:name w:val="footnote reference"/>
    <w:basedOn w:val="a0"/>
    <w:uiPriority w:val="99"/>
    <w:unhideWhenUsed/>
    <w:rsid w:val="00A6659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6659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66592"/>
    <w:rPr>
      <w:sz w:val="20"/>
    </w:rPr>
  </w:style>
  <w:style w:type="character" w:styleId="af4">
    <w:name w:val="endnote reference"/>
    <w:basedOn w:val="a0"/>
    <w:uiPriority w:val="99"/>
    <w:semiHidden/>
    <w:unhideWhenUsed/>
    <w:rsid w:val="00A6659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6592"/>
    <w:pPr>
      <w:spacing w:after="57"/>
    </w:pPr>
  </w:style>
  <w:style w:type="paragraph" w:styleId="23">
    <w:name w:val="toc 2"/>
    <w:basedOn w:val="a"/>
    <w:next w:val="a"/>
    <w:uiPriority w:val="39"/>
    <w:unhideWhenUsed/>
    <w:rsid w:val="00A6659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6659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6659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6659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6659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6659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6659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66592"/>
    <w:pPr>
      <w:spacing w:after="57"/>
      <w:ind w:left="2268"/>
    </w:pPr>
  </w:style>
  <w:style w:type="paragraph" w:styleId="af5">
    <w:name w:val="TOC Heading"/>
    <w:uiPriority w:val="39"/>
    <w:unhideWhenUsed/>
    <w:rsid w:val="00A66592"/>
  </w:style>
  <w:style w:type="paragraph" w:styleId="af6">
    <w:name w:val="table of figures"/>
    <w:basedOn w:val="a"/>
    <w:next w:val="a"/>
    <w:uiPriority w:val="99"/>
    <w:unhideWhenUsed/>
    <w:rsid w:val="00A66592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A6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6592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A665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6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A66592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A66592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A6659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6659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6659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659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6592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  <w:style w:type="paragraph" w:customStyle="1" w:styleId="ConsPlusNormal">
    <w:name w:val="ConsPlusNormal"/>
    <w:rsid w:val="00F0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11</cp:revision>
  <dcterms:created xsi:type="dcterms:W3CDTF">2024-03-14T07:21:00Z</dcterms:created>
  <dcterms:modified xsi:type="dcterms:W3CDTF">2024-04-09T00:58:00Z</dcterms:modified>
</cp:coreProperties>
</file>