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AD0C7E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030F4C" w:rsidRPr="00030F4C" w:rsidRDefault="00030F4C" w:rsidP="00030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030F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ИЮНЯ – ГОРЯЧАЯ ТЕЛЕФОННАЯ ЛИНИЯ ПО ВОПРОСАМ ЗАЩИТЫ ИМУЩЕСТВЕННЫХ ПРАВ ДЕТЕЙ</w:t>
      </w:r>
      <w:bookmarkEnd w:id="0"/>
    </w:p>
    <w:p w:rsidR="00030F4C" w:rsidRPr="00030F4C" w:rsidRDefault="00030F4C" w:rsidP="00030F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C7E" w:rsidRPr="00AD0C7E" w:rsidRDefault="00AD0C7E" w:rsidP="00030F4C">
      <w:pPr>
        <w:spacing w:after="0" w:line="240" w:lineRule="auto"/>
        <w:jc w:val="both"/>
        <w:rPr>
          <w:rFonts w:ascii="Times New Roman" w:hAnsi="Times New Roman" w:cs="Times New Roman"/>
          <w:bCs/>
          <w:color w:val="292C2F"/>
          <w:sz w:val="28"/>
          <w:szCs w:val="28"/>
        </w:rPr>
      </w:pPr>
      <w:r w:rsidRPr="00AD0C7E">
        <w:rPr>
          <w:rFonts w:ascii="Times New Roman" w:hAnsi="Times New Roman" w:cs="Times New Roman"/>
          <w:bCs/>
          <w:color w:val="292C2F"/>
          <w:sz w:val="28"/>
          <w:szCs w:val="28"/>
        </w:rPr>
        <w:t>Сегодня в Международный день защиты детей Росреестр Алтайского края проводит горячую телефонную линию по вопросам оформления сделок с недвижимым имуществом с участием несовершеннолетних детей.</w:t>
      </w:r>
    </w:p>
    <w:p w:rsidR="00AD0C7E" w:rsidRPr="00AD0C7E" w:rsidRDefault="00AD0C7E" w:rsidP="00030F4C">
      <w:pPr>
        <w:spacing w:after="0" w:line="240" w:lineRule="auto"/>
        <w:jc w:val="both"/>
        <w:rPr>
          <w:rFonts w:ascii="Times New Roman" w:hAnsi="Times New Roman" w:cs="Times New Roman"/>
          <w:bCs/>
          <w:color w:val="292C2F"/>
          <w:sz w:val="28"/>
          <w:szCs w:val="28"/>
        </w:rPr>
      </w:pPr>
    </w:p>
    <w:p w:rsidR="00030F4C" w:rsidRPr="00030F4C" w:rsidRDefault="00030F4C" w:rsidP="00030F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C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как и взрослые,</w:t>
      </w:r>
      <w:r w:rsidRPr="000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собственниками недвижимого имущества. А значит, распоряжаться ею: продавать, покупать, обменивать.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с недвижимостью, в которых участвуют несовершеннолетние, считаются чуть ли не самыми сложными. </w:t>
      </w:r>
    </w:p>
    <w:p w:rsidR="00030F4C" w:rsidRPr="00030F4C" w:rsidRDefault="00030F4C" w:rsidP="00030F4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какой форме они должны совершаться – в простой письменной или нотариальной?</w:t>
      </w:r>
    </w:p>
    <w:p w:rsidR="00030F4C" w:rsidRPr="00030F4C" w:rsidRDefault="00030F4C" w:rsidP="00030F4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разрешение органа опеки и попечительства является обязательным?</w:t>
      </w:r>
    </w:p>
    <w:p w:rsidR="00030F4C" w:rsidRPr="00030F4C" w:rsidRDefault="00030F4C" w:rsidP="00030F4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F4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Какие документы необходимо предоставить заявителю для совершения сделки по договору купли-продажи и по договору дарения?</w:t>
      </w:r>
    </w:p>
    <w:p w:rsidR="00030F4C" w:rsidRPr="00030F4C" w:rsidRDefault="00030F4C" w:rsidP="00030F4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заявитель собирает сам, а какие нотариус запрашивает в других органах?</w:t>
      </w:r>
    </w:p>
    <w:p w:rsidR="00030F4C" w:rsidRPr="00030F4C" w:rsidRDefault="00030F4C" w:rsidP="00030F4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максимально обезопасить себя от рисков при сделках с участием несовершеннолетних?</w:t>
      </w:r>
    </w:p>
    <w:p w:rsidR="00030F4C" w:rsidRPr="00030F4C" w:rsidRDefault="00030F4C" w:rsidP="00570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F4C" w:rsidRDefault="00030F4C" w:rsidP="00030F4C">
      <w:pPr>
        <w:shd w:val="clear" w:color="auto" w:fill="FFFFFF"/>
        <w:spacing w:after="144" w:line="27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и другие вопросы ответит государственный регистратор прав регионального Росреестра</w:t>
      </w:r>
      <w:r w:rsidR="00B65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5DA7" w:rsidRPr="00B6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A7" w:rsidRPr="00B65DA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главный специалист – эксперт отдел государственной регистрации недвижимости № 1</w:t>
      </w:r>
      <w:r w:rsidR="00BF615E" w:rsidRPr="00B6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15E" w:rsidRPr="00B6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Минина Елена Александровна</w:t>
      </w:r>
      <w:r w:rsidR="00B6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B65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орячая линия будет открыта 1 июня с</w:t>
      </w:r>
      <w:r w:rsidR="00BF615E" w:rsidRPr="00B6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15E" w:rsidRPr="00B6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08.00</w:t>
      </w:r>
      <w:r w:rsidRPr="00B6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F615E" w:rsidRPr="00B65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17.00</w:t>
      </w:r>
      <w:r w:rsidR="00AD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</w:t>
      </w:r>
      <w:r w:rsidRPr="00B65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(3852) </w:t>
      </w:r>
      <w:r w:rsidRPr="00B65DA7">
        <w:rPr>
          <w:rFonts w:ascii="Times New Roman" w:eastAsia="Calibri" w:hAnsi="Times New Roman" w:cs="Times New Roman"/>
          <w:b/>
          <w:sz w:val="28"/>
          <w:szCs w:val="28"/>
        </w:rPr>
        <w:t>29-17-41</w:t>
      </w:r>
      <w:r w:rsidR="00AD0C7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D0C7E" w:rsidRPr="00B65DA7" w:rsidRDefault="00AD0C7E" w:rsidP="00030F4C">
      <w:pPr>
        <w:shd w:val="clear" w:color="auto" w:fill="FFFFFF"/>
        <w:spacing w:after="144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7" w:rsidRPr="00DA5C63" w:rsidRDefault="00B65DA7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B65DA7" w:rsidRPr="00DA5C63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4F" w:rsidRDefault="00787A4F">
      <w:pPr>
        <w:spacing w:after="0" w:line="240" w:lineRule="auto"/>
      </w:pPr>
      <w:r>
        <w:separator/>
      </w:r>
    </w:p>
  </w:endnote>
  <w:endnote w:type="continuationSeparator" w:id="0">
    <w:p w:rsidR="00787A4F" w:rsidRDefault="0078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4F" w:rsidRDefault="00787A4F">
      <w:pPr>
        <w:spacing w:after="0" w:line="240" w:lineRule="auto"/>
      </w:pPr>
      <w:r>
        <w:separator/>
      </w:r>
    </w:p>
  </w:footnote>
  <w:footnote w:type="continuationSeparator" w:id="0">
    <w:p w:rsidR="00787A4F" w:rsidRDefault="0078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C7E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AAA2ACC"/>
    <w:multiLevelType w:val="hybridMultilevel"/>
    <w:tmpl w:val="41803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9"/>
  </w:num>
  <w:num w:numId="8">
    <w:abstractNumId w:val="2"/>
  </w:num>
  <w:num w:numId="9">
    <w:abstractNumId w:val="0"/>
  </w:num>
  <w:num w:numId="10">
    <w:abstractNumId w:val="16"/>
  </w:num>
  <w:num w:numId="11">
    <w:abstractNumId w:val="10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3"/>
  </w:num>
  <w:num w:numId="17">
    <w:abstractNumId w:val="3"/>
  </w:num>
  <w:num w:numId="18">
    <w:abstractNumId w:val="22"/>
  </w:num>
  <w:num w:numId="19">
    <w:abstractNumId w:val="8"/>
  </w:num>
  <w:num w:numId="20">
    <w:abstractNumId w:val="20"/>
  </w:num>
  <w:num w:numId="21">
    <w:abstractNumId w:val="15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537"/>
    <w:rsid w:val="00024983"/>
    <w:rsid w:val="0002711D"/>
    <w:rsid w:val="00030F4C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2E2C47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705ED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87A4F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063AC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0C7E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DA7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BF615E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07D6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0BD8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674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17C4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DB6A3-B46B-418C-BB3E-889E540E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6</cp:revision>
  <cp:lastPrinted>2023-05-19T06:25:00Z</cp:lastPrinted>
  <dcterms:created xsi:type="dcterms:W3CDTF">2023-06-01T02:27:00Z</dcterms:created>
  <dcterms:modified xsi:type="dcterms:W3CDTF">2023-06-02T03:40:00Z</dcterms:modified>
</cp:coreProperties>
</file>