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25D" w:rsidRPr="00481C19" w:rsidRDefault="004A725D">
      <w:pPr>
        <w:jc w:val="center"/>
        <w:rPr>
          <w:rFonts w:ascii="Arial" w:hAnsi="Arial" w:cs="Arial"/>
        </w:rPr>
      </w:pPr>
      <w:r w:rsidRPr="00481C19">
        <w:rPr>
          <w:rFonts w:ascii="Arial" w:hAnsi="Arial" w:cs="Arial"/>
        </w:rPr>
        <w:t>Титовский сельский Совет депутатов</w:t>
      </w:r>
    </w:p>
    <w:p w:rsidR="004A725D" w:rsidRPr="00481C19" w:rsidRDefault="004A725D">
      <w:pPr>
        <w:jc w:val="center"/>
        <w:rPr>
          <w:rFonts w:ascii="Arial" w:hAnsi="Arial" w:cs="Arial"/>
        </w:rPr>
      </w:pPr>
      <w:r w:rsidRPr="00481C19">
        <w:rPr>
          <w:rFonts w:ascii="Arial" w:hAnsi="Arial" w:cs="Arial"/>
        </w:rPr>
        <w:t>Егорьевского района  Алтайского края</w:t>
      </w:r>
    </w:p>
    <w:p w:rsidR="004A725D" w:rsidRPr="00481C19" w:rsidRDefault="004A725D">
      <w:pPr>
        <w:jc w:val="center"/>
        <w:rPr>
          <w:rFonts w:ascii="Arial" w:hAnsi="Arial" w:cs="Arial"/>
        </w:rPr>
      </w:pPr>
    </w:p>
    <w:p w:rsidR="004A725D" w:rsidRPr="00481C19" w:rsidRDefault="004A725D">
      <w:pPr>
        <w:jc w:val="center"/>
        <w:rPr>
          <w:rFonts w:ascii="Arial" w:hAnsi="Arial" w:cs="Arial"/>
        </w:rPr>
      </w:pPr>
      <w:r w:rsidRPr="00481C19">
        <w:rPr>
          <w:rFonts w:ascii="Arial" w:hAnsi="Arial" w:cs="Arial"/>
        </w:rPr>
        <w:t>Р е ш е н и е</w:t>
      </w:r>
    </w:p>
    <w:p w:rsidR="004A725D" w:rsidRPr="00481C19" w:rsidRDefault="004A725D">
      <w:pPr>
        <w:rPr>
          <w:rFonts w:ascii="Arial" w:hAnsi="Arial" w:cs="Arial"/>
        </w:rPr>
      </w:pPr>
    </w:p>
    <w:p w:rsidR="004A725D" w:rsidRPr="00481C19" w:rsidRDefault="004A725D">
      <w:pPr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>26 декабря 2012года  № 43</w:t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  <w:t xml:space="preserve">                              село   Титовка</w:t>
      </w:r>
    </w:p>
    <w:p w:rsidR="004A725D" w:rsidRPr="00481C19" w:rsidRDefault="004A725D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10161"/>
      </w:tblGrid>
      <w:tr w:rsidR="004A725D" w:rsidRPr="009C449A" w:rsidTr="009C449A">
        <w:trPr>
          <w:trHeight w:val="1064"/>
        </w:trPr>
        <w:tc>
          <w:tcPr>
            <w:tcW w:w="10161" w:type="dxa"/>
          </w:tcPr>
          <w:p w:rsidR="004A725D" w:rsidRPr="009C449A" w:rsidRDefault="004A725D" w:rsidP="009C449A">
            <w:pPr>
              <w:jc w:val="center"/>
              <w:rPr>
                <w:rFonts w:ascii="Arial" w:hAnsi="Arial" w:cs="Arial"/>
              </w:rPr>
            </w:pPr>
            <w:r w:rsidRPr="009C449A">
              <w:rPr>
                <w:rFonts w:ascii="Arial" w:hAnsi="Arial" w:cs="Arial"/>
              </w:rPr>
              <w:t>Об утверждении генерального плана муниципального образования Титовский сельсовет Егорьевского района Алтайского края</w:t>
            </w:r>
          </w:p>
        </w:tc>
      </w:tr>
    </w:tbl>
    <w:p w:rsidR="004A725D" w:rsidRPr="00481C19" w:rsidRDefault="004A725D">
      <w:pPr>
        <w:jc w:val="both"/>
        <w:rPr>
          <w:rFonts w:ascii="Arial" w:hAnsi="Arial" w:cs="Arial"/>
        </w:rPr>
      </w:pPr>
    </w:p>
    <w:p w:rsidR="004A725D" w:rsidRPr="00481C19" w:rsidRDefault="004A725D" w:rsidP="00286F1F">
      <w:pPr>
        <w:tabs>
          <w:tab w:val="left" w:pos="720"/>
        </w:tabs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 xml:space="preserve">   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 законом Алтайского края от 29 декабря 2009 года № 120-ЗС «О градостроительной деятельности на территории Алтайского края», руководствуясь Уставом муниципального образования Титовский сельсовет Егорьевского района Алтайского края, Титовский сельский Совет депутатов Егорьевского района Алтайского края РЕШИЛ:</w:t>
      </w:r>
    </w:p>
    <w:p w:rsidR="004A725D" w:rsidRPr="00481C19" w:rsidRDefault="004A725D" w:rsidP="00286F1F">
      <w:pPr>
        <w:tabs>
          <w:tab w:val="left" w:pos="720"/>
        </w:tabs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 xml:space="preserve">    1. Утвердить генеральный план муниципального образования Титовский сельсовет Егорьевского района Алтайского края.</w:t>
      </w:r>
    </w:p>
    <w:p w:rsidR="004A725D" w:rsidRPr="00481C19" w:rsidRDefault="004A725D" w:rsidP="00286F1F">
      <w:pPr>
        <w:tabs>
          <w:tab w:val="left" w:pos="720"/>
        </w:tabs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 xml:space="preserve">    2. Обнародовать данное решение на информационном стенде администрации Титовского сельсовета Егорьевского района Алтайского края и разместить на официальном сайте администрации Егорьевского района </w:t>
      </w:r>
      <w:hyperlink r:id="rId7" w:history="1">
        <w:r w:rsidRPr="00481C19">
          <w:rPr>
            <w:rStyle w:val="Hyperlink"/>
            <w:rFonts w:ascii="Arial" w:hAnsi="Arial" w:cs="Arial"/>
          </w:rPr>
          <w:t>http://www.egadmin.ucoz.ru</w:t>
        </w:r>
      </w:hyperlink>
      <w:r w:rsidRPr="00481C19">
        <w:rPr>
          <w:rFonts w:ascii="Arial" w:hAnsi="Arial" w:cs="Arial"/>
        </w:rPr>
        <w:t xml:space="preserve">   и разместить в базе данных ФГИС_ТП.</w:t>
      </w:r>
    </w:p>
    <w:p w:rsidR="004A725D" w:rsidRPr="00481C19" w:rsidRDefault="004A725D" w:rsidP="006F195C">
      <w:pPr>
        <w:tabs>
          <w:tab w:val="left" w:pos="720"/>
        </w:tabs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 xml:space="preserve">   </w:t>
      </w:r>
    </w:p>
    <w:p w:rsidR="004A725D" w:rsidRPr="00481C19" w:rsidRDefault="004A725D" w:rsidP="006F195C">
      <w:pPr>
        <w:tabs>
          <w:tab w:val="left" w:pos="720"/>
        </w:tabs>
        <w:jc w:val="both"/>
        <w:rPr>
          <w:rFonts w:ascii="Arial" w:hAnsi="Arial" w:cs="Arial"/>
        </w:rPr>
      </w:pPr>
    </w:p>
    <w:p w:rsidR="004A725D" w:rsidRPr="00481C19" w:rsidRDefault="004A725D" w:rsidP="006F195C">
      <w:pPr>
        <w:tabs>
          <w:tab w:val="left" w:pos="720"/>
        </w:tabs>
        <w:jc w:val="both"/>
        <w:rPr>
          <w:rFonts w:ascii="Arial" w:hAnsi="Arial" w:cs="Arial"/>
        </w:rPr>
      </w:pPr>
      <w:r w:rsidRPr="00481C19">
        <w:rPr>
          <w:rFonts w:ascii="Arial" w:hAnsi="Arial" w:cs="Arial"/>
        </w:rPr>
        <w:t>Глава сельсовета</w:t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 w:rsidRPr="00481C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481C19">
        <w:rPr>
          <w:rFonts w:ascii="Arial" w:hAnsi="Arial" w:cs="Arial"/>
        </w:rPr>
        <w:tab/>
        <w:t>А.В. Трофимченко</w: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55BED" w:rsidRDefault="004A725D">
      <w:pPr>
        <w:jc w:val="both"/>
        <w:rPr>
          <w:rFonts w:ascii="Arial" w:hAnsi="Arial" w:cs="Arial"/>
        </w:rPr>
      </w:pPr>
      <w:r w:rsidRPr="00355BE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588.75pt">
            <v:imagedata r:id="rId8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55BED" w:rsidRDefault="004A725D">
      <w:pPr>
        <w:jc w:val="both"/>
        <w:rPr>
          <w:rFonts w:ascii="Arial" w:hAnsi="Arial" w:cs="Arial"/>
        </w:rPr>
      </w:pPr>
      <w:r w:rsidRPr="00355BED">
        <w:rPr>
          <w:rFonts w:ascii="Arial" w:hAnsi="Arial" w:cs="Arial"/>
        </w:rPr>
        <w:pict>
          <v:shape id="_x0000_i1026" type="#_x0000_t75" style="width:503.25pt;height:354.75pt">
            <v:imagedata r:id="rId9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smallCaps/>
        </w:rPr>
      </w:pPr>
      <w:r w:rsidRPr="00701C22">
        <w:rPr>
          <w:rFonts w:ascii="Arial" w:hAnsi="Arial" w:cs="Arial"/>
          <w:smallCaps/>
        </w:rPr>
        <w:t>ООО «Алтайгипрозем»</w:t>
      </w:r>
    </w:p>
    <w:p w:rsidR="004A725D" w:rsidRPr="00701C22" w:rsidRDefault="004A725D" w:rsidP="00B666AA">
      <w:pPr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</w:rPr>
      </w:pPr>
    </w:p>
    <w:p w:rsidR="004A725D" w:rsidRPr="00701C22" w:rsidRDefault="004A725D" w:rsidP="00B666AA">
      <w:pPr>
        <w:pStyle w:val="S2"/>
        <w:widowControl w:val="0"/>
        <w:ind w:left="0"/>
        <w:jc w:val="center"/>
        <w:rPr>
          <w:rFonts w:ascii="Arial" w:hAnsi="Arial" w:cs="Arial"/>
          <w:b w:val="0"/>
          <w:caps w:val="0"/>
          <w:smallCaps/>
          <w:lang w:val="ru-RU"/>
        </w:rPr>
      </w:pPr>
      <w:r w:rsidRPr="00701C22">
        <w:rPr>
          <w:rFonts w:ascii="Arial" w:hAnsi="Arial" w:cs="Arial"/>
          <w:b w:val="0"/>
          <w:caps w:val="0"/>
          <w:smallCaps/>
          <w:lang w:val="ru-RU"/>
        </w:rPr>
        <w:t>ПРОЕКТ СХЕМЫ ГЕНЕРАЛЬНОГО ПЛАНА</w:t>
      </w:r>
    </w:p>
    <w:p w:rsidR="004A725D" w:rsidRPr="00701C22" w:rsidRDefault="004A725D" w:rsidP="00B666AA">
      <w:pPr>
        <w:pStyle w:val="S2"/>
        <w:widowControl w:val="0"/>
        <w:ind w:left="0"/>
        <w:jc w:val="center"/>
        <w:rPr>
          <w:rFonts w:ascii="Arial" w:hAnsi="Arial" w:cs="Arial"/>
          <w:b w:val="0"/>
          <w:caps w:val="0"/>
          <w:smallCaps/>
          <w:lang w:val="ru-RU"/>
        </w:rPr>
      </w:pPr>
      <w:r w:rsidRPr="00701C22">
        <w:rPr>
          <w:rFonts w:ascii="Arial" w:hAnsi="Arial" w:cs="Arial"/>
          <w:b w:val="0"/>
          <w:caps w:val="0"/>
          <w:smallCaps/>
          <w:lang w:val="ru-RU"/>
        </w:rPr>
        <w:t>МУНИЦИПАЛЬНОГО ОБРАЗОВАНИЯ ТИТОВСКИЙ СЕЛЬСОВЕТ</w:t>
      </w:r>
    </w:p>
    <w:p w:rsidR="004A725D" w:rsidRPr="00701C22" w:rsidRDefault="004A725D" w:rsidP="00B666AA">
      <w:pPr>
        <w:pStyle w:val="S2"/>
        <w:widowControl w:val="0"/>
        <w:ind w:left="0"/>
        <w:jc w:val="center"/>
        <w:rPr>
          <w:rFonts w:ascii="Arial" w:hAnsi="Arial" w:cs="Arial"/>
          <w:b w:val="0"/>
          <w:caps w:val="0"/>
          <w:smallCaps/>
          <w:lang w:val="ru-RU"/>
        </w:rPr>
      </w:pPr>
      <w:r w:rsidRPr="00701C22">
        <w:rPr>
          <w:rFonts w:ascii="Arial" w:hAnsi="Arial" w:cs="Arial"/>
          <w:b w:val="0"/>
          <w:caps w:val="0"/>
          <w:smallCaps/>
          <w:lang w:val="ru-RU"/>
        </w:rPr>
        <w:t>ЕГОРЬЕВСКОГО РАЙОНА АЛТАЙСКОГО КРАЯ</w:t>
      </w:r>
    </w:p>
    <w:p w:rsidR="004A725D" w:rsidRPr="00701C22" w:rsidRDefault="004A725D" w:rsidP="00B666AA">
      <w:pPr>
        <w:pStyle w:val="S2"/>
        <w:widowControl w:val="0"/>
        <w:ind w:left="0"/>
        <w:jc w:val="left"/>
        <w:rPr>
          <w:rFonts w:ascii="Arial" w:hAnsi="Arial" w:cs="Arial"/>
          <w:b w:val="0"/>
          <w:caps w:val="0"/>
          <w:smallCaps/>
          <w:lang w:val="ru-RU"/>
        </w:rPr>
      </w:pPr>
    </w:p>
    <w:p w:rsidR="004A725D" w:rsidRPr="00701C22" w:rsidRDefault="004A725D" w:rsidP="00B666AA">
      <w:pPr>
        <w:pStyle w:val="S2"/>
        <w:widowControl w:val="0"/>
        <w:ind w:left="0"/>
        <w:jc w:val="center"/>
        <w:rPr>
          <w:rFonts w:ascii="Arial" w:hAnsi="Arial" w:cs="Arial"/>
          <w:b w:val="0"/>
          <w:caps w:val="0"/>
          <w:smallCaps/>
          <w:lang w:val="ru-RU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smallCaps/>
        </w:rPr>
      </w:pPr>
      <w:r w:rsidRPr="00701C22">
        <w:rPr>
          <w:rFonts w:ascii="Arial" w:hAnsi="Arial" w:cs="Arial"/>
          <w:b/>
          <w:smallCaps/>
        </w:rPr>
        <w:t>генеральный план</w:t>
      </w: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shadow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caps/>
        </w:rPr>
      </w:pPr>
      <w:r w:rsidRPr="00701C22">
        <w:rPr>
          <w:rFonts w:ascii="Arial" w:hAnsi="Arial" w:cs="Arial"/>
          <w:b/>
          <w:caps/>
        </w:rPr>
        <w:t>ПОЯСНИТЕЛЬНАЯ ЗАПИСКА</w:t>
      </w: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caps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caps/>
        </w:rPr>
      </w:pPr>
      <w:r w:rsidRPr="00701C22">
        <w:rPr>
          <w:rFonts w:ascii="Arial" w:hAnsi="Arial" w:cs="Arial"/>
          <w:b/>
          <w:caps/>
        </w:rPr>
        <w:t>Том I</w:t>
      </w: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smallCaps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smallCaps/>
        </w:rPr>
      </w:pPr>
      <w:r w:rsidRPr="00701C22">
        <w:rPr>
          <w:rFonts w:ascii="Arial" w:hAnsi="Arial" w:cs="Arial"/>
          <w:smallCaps/>
        </w:rPr>
        <w:t>(МАТЕРИАЛЫ ПО ОБОСНОВАНИЮ ПРОЕКТНЫХ РЕШЕНИЙ)</w:t>
      </w: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smallCaps/>
        </w:rPr>
      </w:pPr>
    </w:p>
    <w:p w:rsidR="004A725D" w:rsidRPr="00701C22" w:rsidRDefault="004A725D" w:rsidP="00B666AA">
      <w:pPr>
        <w:widowControl w:val="0"/>
        <w:rPr>
          <w:rFonts w:ascii="Arial" w:hAnsi="Arial" w:cs="Arial"/>
          <w:caps/>
          <w:smallCaps/>
        </w:rPr>
      </w:pPr>
    </w:p>
    <w:p w:rsidR="004A725D" w:rsidRPr="00701C22" w:rsidRDefault="004A725D" w:rsidP="00B666AA">
      <w:pPr>
        <w:widowControl w:val="0"/>
        <w:rPr>
          <w:rFonts w:ascii="Arial" w:hAnsi="Arial" w:cs="Arial"/>
          <w:caps/>
          <w:smallCaps/>
        </w:rPr>
      </w:pPr>
    </w:p>
    <w:p w:rsidR="004A725D" w:rsidRPr="00701C22" w:rsidRDefault="004A725D" w:rsidP="00B666AA">
      <w:pPr>
        <w:widowControl w:val="0"/>
        <w:tabs>
          <w:tab w:val="left" w:pos="0"/>
        </w:tabs>
        <w:rPr>
          <w:rFonts w:ascii="Arial" w:hAnsi="Arial" w:cs="Arial"/>
        </w:rPr>
      </w:pPr>
      <w:r w:rsidRPr="00701C22">
        <w:rPr>
          <w:rFonts w:ascii="Arial" w:hAnsi="Arial" w:cs="Arial"/>
        </w:rPr>
        <w:t>Заказчик</w:t>
      </w:r>
      <w:r w:rsidRPr="00701C22">
        <w:rPr>
          <w:rFonts w:ascii="Arial" w:hAnsi="Arial" w:cs="Arial"/>
          <w:b/>
        </w:rPr>
        <w:t>:</w:t>
      </w:r>
      <w:r w:rsidRPr="00701C22">
        <w:rPr>
          <w:rFonts w:ascii="Arial" w:hAnsi="Arial" w:cs="Arial"/>
        </w:rPr>
        <w:t xml:space="preserve">   Администрация Титовского сельсовета Егорьевского района Алтайск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края</w:t>
      </w:r>
    </w:p>
    <w:p w:rsidR="004A725D" w:rsidRPr="00701C22" w:rsidRDefault="004A725D" w:rsidP="00B666AA">
      <w:pPr>
        <w:widowControl w:val="0"/>
        <w:tabs>
          <w:tab w:val="left" w:pos="0"/>
        </w:tabs>
        <w:rPr>
          <w:rFonts w:ascii="Arial" w:hAnsi="Arial" w:cs="Arial"/>
        </w:rPr>
      </w:pPr>
      <w:r w:rsidRPr="00701C22">
        <w:rPr>
          <w:rFonts w:ascii="Arial" w:hAnsi="Arial" w:cs="Arial"/>
        </w:rPr>
        <w:t>Контракт:         № 2 от 28.08.2009</w:t>
      </w:r>
    </w:p>
    <w:p w:rsidR="004A725D" w:rsidRPr="00701C22" w:rsidRDefault="004A725D" w:rsidP="00B666AA">
      <w:pPr>
        <w:widowControl w:val="0"/>
        <w:tabs>
          <w:tab w:val="left" w:pos="2552"/>
        </w:tabs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tabs>
          <w:tab w:val="left" w:pos="2552"/>
        </w:tabs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5778"/>
        <w:gridCol w:w="4001"/>
      </w:tblGrid>
      <w:tr w:rsidR="004A725D" w:rsidRPr="00701C22" w:rsidTr="00A61B5B">
        <w:trPr>
          <w:trHeight w:val="680"/>
        </w:trPr>
        <w:tc>
          <w:tcPr>
            <w:tcW w:w="5778" w:type="dxa"/>
          </w:tcPr>
          <w:p w:rsidR="004A725D" w:rsidRPr="00701C22" w:rsidRDefault="004A725D" w:rsidP="00A61B5B">
            <w:pPr>
              <w:widowControl w:val="0"/>
              <w:tabs>
                <w:tab w:val="left" w:pos="2552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Cs/>
              </w:rPr>
              <w:t>Директор</w:t>
            </w:r>
          </w:p>
        </w:tc>
        <w:tc>
          <w:tcPr>
            <w:tcW w:w="3793" w:type="dxa"/>
          </w:tcPr>
          <w:p w:rsidR="004A725D" w:rsidRPr="00701C22" w:rsidRDefault="004A725D" w:rsidP="00A61B5B">
            <w:pPr>
              <w:widowControl w:val="0"/>
              <w:tabs>
                <w:tab w:val="left" w:pos="4536"/>
                <w:tab w:val="left" w:pos="4678"/>
                <w:tab w:val="left" w:pos="7068"/>
              </w:tabs>
              <w:jc w:val="right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______________В.И.Клюшников</w:t>
            </w:r>
          </w:p>
        </w:tc>
      </w:tr>
      <w:tr w:rsidR="004A725D" w:rsidRPr="00701C22" w:rsidTr="00A61B5B">
        <w:trPr>
          <w:trHeight w:val="680"/>
        </w:trPr>
        <w:tc>
          <w:tcPr>
            <w:tcW w:w="5778" w:type="dxa"/>
          </w:tcPr>
          <w:p w:rsidR="004A725D" w:rsidRPr="00701C22" w:rsidRDefault="004A725D" w:rsidP="00A61B5B">
            <w:pPr>
              <w:widowControl w:val="0"/>
              <w:tabs>
                <w:tab w:val="left" w:pos="2552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Cs/>
              </w:rPr>
              <w:t>Главный архитектор</w:t>
            </w:r>
          </w:p>
        </w:tc>
        <w:tc>
          <w:tcPr>
            <w:tcW w:w="3793" w:type="dxa"/>
          </w:tcPr>
          <w:p w:rsidR="004A725D" w:rsidRPr="00701C22" w:rsidRDefault="004A725D" w:rsidP="00A61B5B">
            <w:pPr>
              <w:widowControl w:val="0"/>
              <w:tabs>
                <w:tab w:val="left" w:pos="4536"/>
              </w:tabs>
              <w:jc w:val="right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__________________Г.Н.Бахуров</w:t>
            </w:r>
          </w:p>
        </w:tc>
      </w:tr>
      <w:tr w:rsidR="004A725D" w:rsidRPr="00701C22" w:rsidTr="00A61B5B">
        <w:trPr>
          <w:trHeight w:val="680"/>
        </w:trPr>
        <w:tc>
          <w:tcPr>
            <w:tcW w:w="5778" w:type="dxa"/>
          </w:tcPr>
          <w:p w:rsidR="004A725D" w:rsidRPr="00701C22" w:rsidRDefault="004A725D" w:rsidP="00A61B5B">
            <w:pPr>
              <w:widowControl w:val="0"/>
              <w:tabs>
                <w:tab w:val="left" w:pos="2552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Начальник производственного отдела</w:t>
            </w:r>
          </w:p>
        </w:tc>
        <w:tc>
          <w:tcPr>
            <w:tcW w:w="3793" w:type="dxa"/>
          </w:tcPr>
          <w:p w:rsidR="004A725D" w:rsidRPr="00701C22" w:rsidRDefault="004A725D" w:rsidP="00A61B5B">
            <w:pPr>
              <w:widowControl w:val="0"/>
              <w:tabs>
                <w:tab w:val="left" w:pos="2552"/>
              </w:tabs>
              <w:jc w:val="right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___________________Г.Я.Сизова</w:t>
            </w:r>
          </w:p>
        </w:tc>
      </w:tr>
    </w:tbl>
    <w:p w:rsidR="004A725D" w:rsidRPr="00701C22" w:rsidRDefault="004A725D" w:rsidP="00B666AA">
      <w:pPr>
        <w:widowControl w:val="0"/>
        <w:jc w:val="center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</w:rPr>
      </w:pPr>
      <w:r w:rsidRPr="00701C22">
        <w:rPr>
          <w:rFonts w:ascii="Arial" w:hAnsi="Arial" w:cs="Arial"/>
        </w:rPr>
        <w:t>Барнаул 2012</w:t>
      </w:r>
      <w:r w:rsidRPr="00701C22">
        <w:rPr>
          <w:rFonts w:ascii="Arial" w:hAnsi="Arial" w:cs="Arial"/>
        </w:rPr>
        <w:br w:type="page"/>
      </w:r>
      <w:r w:rsidRPr="00701C22">
        <w:rPr>
          <w:rFonts w:ascii="Arial" w:hAnsi="Arial" w:cs="Arial"/>
          <w:b/>
        </w:rPr>
        <w:t>Авторский коллектив</w:t>
      </w:r>
    </w:p>
    <w:tbl>
      <w:tblPr>
        <w:tblW w:w="5000" w:type="pct"/>
        <w:tblLook w:val="00A0"/>
      </w:tblPr>
      <w:tblGrid>
        <w:gridCol w:w="8336"/>
        <w:gridCol w:w="1943"/>
      </w:tblGrid>
      <w:tr w:rsidR="004A725D" w:rsidRPr="00701C22" w:rsidTr="00A61B5B">
        <w:trPr>
          <w:trHeight w:val="454"/>
        </w:trPr>
        <w:tc>
          <w:tcPr>
            <w:tcW w:w="405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 xml:space="preserve">Руководитель проекта </w:t>
            </w:r>
          </w:p>
        </w:tc>
        <w:tc>
          <w:tcPr>
            <w:tcW w:w="94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Г.Н. Бахуров</w:t>
            </w:r>
          </w:p>
        </w:tc>
      </w:tr>
      <w:tr w:rsidR="004A725D" w:rsidRPr="00701C22" w:rsidTr="00A61B5B">
        <w:trPr>
          <w:trHeight w:val="454"/>
        </w:trPr>
        <w:tc>
          <w:tcPr>
            <w:tcW w:w="405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</w:rPr>
              <w:t>Начальник производственного отдела</w:t>
            </w:r>
          </w:p>
        </w:tc>
        <w:tc>
          <w:tcPr>
            <w:tcW w:w="94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</w:rPr>
              <w:t>Г.Я. Сизова</w:t>
            </w:r>
          </w:p>
        </w:tc>
      </w:tr>
      <w:tr w:rsidR="004A725D" w:rsidRPr="00701C22" w:rsidTr="00A61B5B">
        <w:trPr>
          <w:trHeight w:val="454"/>
        </w:trPr>
        <w:tc>
          <w:tcPr>
            <w:tcW w:w="405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Инженер</w:t>
            </w:r>
          </w:p>
        </w:tc>
        <w:tc>
          <w:tcPr>
            <w:tcW w:w="94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А.Г. Дерянова</w:t>
            </w:r>
          </w:p>
        </w:tc>
      </w:tr>
      <w:tr w:rsidR="004A725D" w:rsidRPr="00701C22" w:rsidTr="00A61B5B">
        <w:trPr>
          <w:trHeight w:val="454"/>
        </w:trPr>
        <w:tc>
          <w:tcPr>
            <w:tcW w:w="405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Инженер</w:t>
            </w:r>
          </w:p>
        </w:tc>
        <w:tc>
          <w:tcPr>
            <w:tcW w:w="945" w:type="pct"/>
          </w:tcPr>
          <w:p w:rsidR="004A725D" w:rsidRPr="00701C22" w:rsidRDefault="004A725D" w:rsidP="00A61B5B">
            <w:pPr>
              <w:widowControl w:val="0"/>
              <w:tabs>
                <w:tab w:val="left" w:pos="7638"/>
              </w:tabs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Т.В. Леден</w:t>
            </w:r>
            <w:r w:rsidRPr="00701C22">
              <w:rPr>
                <w:rFonts w:ascii="Arial" w:hAnsi="Arial" w:cs="Arial"/>
                <w:bCs/>
              </w:rPr>
              <w:t>е</w:t>
            </w:r>
            <w:r w:rsidRPr="00701C22">
              <w:rPr>
                <w:rFonts w:ascii="Arial" w:hAnsi="Arial" w:cs="Arial"/>
                <w:bCs/>
              </w:rPr>
              <w:t>ва</w:t>
            </w:r>
          </w:p>
        </w:tc>
      </w:tr>
    </w:tbl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</w:rPr>
      </w:pPr>
      <w:r w:rsidRPr="00701C22">
        <w:rPr>
          <w:rFonts w:ascii="Arial" w:hAnsi="Arial" w:cs="Arial"/>
        </w:rPr>
        <w:br w:type="page"/>
      </w:r>
      <w:r w:rsidRPr="00701C22">
        <w:rPr>
          <w:rFonts w:ascii="Arial" w:hAnsi="Arial" w:cs="Arial"/>
          <w:b/>
        </w:rPr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"/>
        <w:gridCol w:w="9432"/>
      </w:tblGrid>
      <w:tr w:rsidR="004A725D" w:rsidRPr="00701C22" w:rsidTr="00A61B5B">
        <w:trPr>
          <w:trHeight w:val="20"/>
        </w:trPr>
        <w:tc>
          <w:tcPr>
            <w:tcW w:w="412" w:type="pct"/>
            <w:vAlign w:val="center"/>
          </w:tcPr>
          <w:p w:rsidR="004A725D" w:rsidRPr="00701C22" w:rsidRDefault="004A725D" w:rsidP="00A61B5B">
            <w:pPr>
              <w:widowControl w:val="0"/>
              <w:ind w:hanging="57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</w:t>
            </w:r>
          </w:p>
          <w:p w:rsidR="004A725D" w:rsidRPr="00701C22" w:rsidRDefault="004A725D" w:rsidP="00A61B5B">
            <w:pPr>
              <w:widowControl w:val="0"/>
              <w:ind w:hanging="57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листа</w:t>
            </w:r>
          </w:p>
        </w:tc>
        <w:tc>
          <w:tcPr>
            <w:tcW w:w="4588" w:type="pct"/>
            <w:vAlign w:val="center"/>
          </w:tcPr>
          <w:p w:rsidR="004A725D" w:rsidRPr="00701C22" w:rsidRDefault="004A725D" w:rsidP="00A61B5B">
            <w:pPr>
              <w:widowControl w:val="0"/>
              <w:ind w:hanging="28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</w:t>
            </w:r>
          </w:p>
        </w:tc>
      </w:tr>
      <w:tr w:rsidR="004A725D" w:rsidRPr="00701C22" w:rsidTr="00A61B5B">
        <w:trPr>
          <w:trHeight w:val="20"/>
        </w:trPr>
        <w:tc>
          <w:tcPr>
            <w:tcW w:w="41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4588" w:type="pct"/>
            <w:vAlign w:val="center"/>
          </w:tcPr>
          <w:p w:rsidR="004A725D" w:rsidRPr="00701C22" w:rsidRDefault="004A725D" w:rsidP="00A61B5B">
            <w:pPr>
              <w:widowControl w:val="0"/>
              <w:jc w:val="both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Схема современного использования и комплексной оценки территории </w:t>
            </w:r>
          </w:p>
          <w:p w:rsidR="004A725D" w:rsidRPr="00701C22" w:rsidRDefault="004A725D" w:rsidP="00A61B5B">
            <w:pPr>
              <w:widowControl w:val="0"/>
              <w:jc w:val="both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муниципального образования Титовский сельсовет М 1: 25 000.</w:t>
            </w:r>
          </w:p>
        </w:tc>
      </w:tr>
      <w:tr w:rsidR="004A725D" w:rsidRPr="00701C22" w:rsidTr="00A61B5B">
        <w:trPr>
          <w:trHeight w:val="20"/>
        </w:trPr>
        <w:tc>
          <w:tcPr>
            <w:tcW w:w="41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4588" w:type="pct"/>
            <w:vAlign w:val="center"/>
          </w:tcPr>
          <w:p w:rsidR="004A725D" w:rsidRPr="00701C22" w:rsidRDefault="004A725D" w:rsidP="00A61B5B">
            <w:pPr>
              <w:widowControl w:val="0"/>
              <w:jc w:val="both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План современного использования и комплексной оценки территории села </w:t>
            </w:r>
          </w:p>
          <w:p w:rsidR="004A725D" w:rsidRPr="00701C22" w:rsidRDefault="004A725D" w:rsidP="00A61B5B">
            <w:pPr>
              <w:widowControl w:val="0"/>
              <w:jc w:val="both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Титовка (опорный план) М 1: 5 000.</w:t>
            </w:r>
          </w:p>
        </w:tc>
      </w:tr>
    </w:tbl>
    <w:p w:rsidR="004A725D" w:rsidRPr="00701C22" w:rsidRDefault="004A725D" w:rsidP="00B666AA">
      <w:pPr>
        <w:widowControl w:val="0"/>
        <w:jc w:val="center"/>
        <w:rPr>
          <w:rFonts w:ascii="Arial" w:hAnsi="Arial" w:cs="Arial"/>
          <w:b/>
          <w:bCs/>
        </w:rPr>
      </w:pPr>
      <w:r w:rsidRPr="00701C22">
        <w:rPr>
          <w:rFonts w:ascii="Arial" w:hAnsi="Arial" w:cs="Arial"/>
          <w:b/>
          <w:bCs/>
        </w:rPr>
        <w:br w:type="page"/>
        <w:t>СОДЕРЖАНИЕ:</w:t>
      </w:r>
    </w:p>
    <w:p w:rsidR="004A725D" w:rsidRPr="00701C22" w:rsidRDefault="004A725D" w:rsidP="00B666AA">
      <w:pPr>
        <w:pStyle w:val="TOC1"/>
        <w:rPr>
          <w:rFonts w:ascii="Arial" w:hAnsi="Arial" w:cs="Arial"/>
          <w:b w:val="0"/>
          <w:lang w:eastAsia="ru-RU"/>
        </w:rPr>
      </w:pPr>
      <w:r w:rsidRPr="00701C22">
        <w:rPr>
          <w:rFonts w:ascii="Arial" w:hAnsi="Arial" w:cs="Arial"/>
          <w:bCs/>
        </w:rPr>
        <w:fldChar w:fldCharType="begin"/>
      </w:r>
      <w:r w:rsidRPr="00701C22">
        <w:rPr>
          <w:rFonts w:ascii="Arial" w:hAnsi="Arial" w:cs="Arial"/>
          <w:bCs/>
        </w:rPr>
        <w:instrText xml:space="preserve"> TOC \h \z \t "S_Заголовок 1;1;S_Заголовок 2;2;S_Заголовок 3;3" </w:instrText>
      </w:r>
      <w:r w:rsidRPr="00701C22">
        <w:rPr>
          <w:rFonts w:ascii="Arial" w:hAnsi="Arial" w:cs="Arial"/>
          <w:bCs/>
        </w:rPr>
        <w:fldChar w:fldCharType="separate"/>
      </w:r>
      <w:hyperlink w:anchor="_Toc319309888" w:history="1">
        <w:r w:rsidRPr="00701C22">
          <w:rPr>
            <w:rStyle w:val="Hyperlink"/>
            <w:rFonts w:ascii="Arial" w:hAnsi="Arial" w:cs="Arial"/>
          </w:rPr>
          <w:t>1. Введение. Цель и задачи проекта</w:t>
        </w:r>
        <w:r w:rsidRPr="00701C22">
          <w:rPr>
            <w:rFonts w:ascii="Arial" w:hAnsi="Arial" w:cs="Arial"/>
            <w:webHidden/>
          </w:rPr>
          <w:tab/>
        </w:r>
        <w:r w:rsidRPr="00701C22">
          <w:rPr>
            <w:rFonts w:ascii="Arial" w:hAnsi="Arial" w:cs="Arial"/>
            <w:webHidden/>
          </w:rPr>
          <w:fldChar w:fldCharType="begin"/>
        </w:r>
        <w:r w:rsidRPr="00701C22">
          <w:rPr>
            <w:rFonts w:ascii="Arial" w:hAnsi="Arial" w:cs="Arial"/>
            <w:webHidden/>
          </w:rPr>
          <w:instrText xml:space="preserve"> PAGEREF _Toc319309888 \h </w:instrText>
        </w:r>
        <w:r w:rsidRPr="00701C22">
          <w:rPr>
            <w:rFonts w:ascii="Arial" w:hAnsi="Arial" w:cs="Arial"/>
            <w:webHidden/>
          </w:rPr>
        </w:r>
        <w:r w:rsidRPr="00701C22">
          <w:rPr>
            <w:rFonts w:ascii="Arial" w:hAnsi="Arial" w:cs="Arial"/>
            <w:webHidden/>
          </w:rPr>
          <w:fldChar w:fldCharType="separate"/>
        </w:r>
        <w:r w:rsidRPr="00701C22">
          <w:rPr>
            <w:rFonts w:ascii="Arial" w:hAnsi="Arial" w:cs="Arial"/>
            <w:webHidden/>
          </w:rPr>
          <w:t>6</w:t>
        </w:r>
        <w:r w:rsidRPr="00701C22">
          <w:rPr>
            <w:rFonts w:ascii="Arial" w:hAnsi="Arial" w:cs="Arial"/>
            <w:webHidden/>
          </w:rPr>
          <w:fldChar w:fldCharType="end"/>
        </w:r>
      </w:hyperlink>
    </w:p>
    <w:p w:rsidR="004A725D" w:rsidRPr="00701C22" w:rsidRDefault="004A725D" w:rsidP="00B666AA">
      <w:pPr>
        <w:pStyle w:val="TOC1"/>
        <w:rPr>
          <w:rFonts w:ascii="Arial" w:hAnsi="Arial" w:cs="Arial"/>
          <w:b w:val="0"/>
          <w:lang w:eastAsia="ru-RU"/>
        </w:rPr>
      </w:pPr>
      <w:hyperlink w:anchor="_Toc319309889" w:history="1">
        <w:r w:rsidRPr="00701C22">
          <w:rPr>
            <w:rStyle w:val="Hyperlink"/>
            <w:rFonts w:ascii="Arial" w:hAnsi="Arial" w:cs="Arial"/>
          </w:rPr>
          <w:t>2. Комплексная оценка современной градостроительной ситуации. основные Проблемы развития территории</w:t>
        </w:r>
        <w:r w:rsidRPr="00701C22">
          <w:rPr>
            <w:rFonts w:ascii="Arial" w:hAnsi="Arial" w:cs="Arial"/>
            <w:webHidden/>
          </w:rPr>
          <w:tab/>
        </w:r>
        <w:r w:rsidRPr="00701C22">
          <w:rPr>
            <w:rFonts w:ascii="Arial" w:hAnsi="Arial" w:cs="Arial"/>
            <w:webHidden/>
          </w:rPr>
          <w:fldChar w:fldCharType="begin"/>
        </w:r>
        <w:r w:rsidRPr="00701C22">
          <w:rPr>
            <w:rFonts w:ascii="Arial" w:hAnsi="Arial" w:cs="Arial"/>
            <w:webHidden/>
          </w:rPr>
          <w:instrText xml:space="preserve"> PAGEREF _Toc319309889 \h </w:instrText>
        </w:r>
        <w:r w:rsidRPr="00701C22">
          <w:rPr>
            <w:rFonts w:ascii="Arial" w:hAnsi="Arial" w:cs="Arial"/>
            <w:webHidden/>
          </w:rPr>
        </w:r>
        <w:r w:rsidRPr="00701C22">
          <w:rPr>
            <w:rFonts w:ascii="Arial" w:hAnsi="Arial" w:cs="Arial"/>
            <w:webHidden/>
          </w:rPr>
          <w:fldChar w:fldCharType="separate"/>
        </w:r>
        <w:r w:rsidRPr="00701C22">
          <w:rPr>
            <w:rFonts w:ascii="Arial" w:hAnsi="Arial" w:cs="Arial"/>
            <w:webHidden/>
          </w:rPr>
          <w:t>8</w:t>
        </w:r>
        <w:r w:rsidRPr="00701C22">
          <w:rPr>
            <w:rFonts w:ascii="Arial" w:hAnsi="Arial" w:cs="Arial"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890" w:history="1">
        <w:r w:rsidRPr="00701C22">
          <w:rPr>
            <w:rStyle w:val="Hyperlink"/>
            <w:rFonts w:ascii="Arial" w:hAnsi="Arial" w:cs="Arial"/>
            <w:noProof/>
          </w:rPr>
          <w:t>2.1. Анализ муниципальной правовой базы образования в области землепользования и застройки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891" w:history="1">
        <w:r w:rsidRPr="00701C22">
          <w:rPr>
            <w:rStyle w:val="Hyperlink"/>
            <w:rFonts w:ascii="Arial" w:hAnsi="Arial" w:cs="Arial"/>
            <w:noProof/>
          </w:rPr>
          <w:t>2.2. Географическое положение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9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892" w:history="1">
        <w:r w:rsidRPr="00701C22">
          <w:rPr>
            <w:rStyle w:val="Hyperlink"/>
            <w:rFonts w:ascii="Arial" w:hAnsi="Arial" w:cs="Arial"/>
            <w:noProof/>
          </w:rPr>
          <w:t>2.3. Природные условия. Инженерно- геологическая и гидрогеологическая характеристика территории образования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10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3" w:history="1">
        <w:r w:rsidRPr="00701C22">
          <w:rPr>
            <w:rStyle w:val="Hyperlink"/>
            <w:rFonts w:ascii="Arial" w:hAnsi="Arial" w:cs="Arial"/>
            <w:noProof/>
          </w:rPr>
          <w:t>2.3.1. Климатическая характеристика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10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4" w:history="1">
        <w:r w:rsidRPr="00701C22">
          <w:rPr>
            <w:rStyle w:val="Hyperlink"/>
            <w:rFonts w:ascii="Arial" w:hAnsi="Arial" w:cs="Arial"/>
            <w:noProof/>
          </w:rPr>
          <w:t>2.3.2. Геологическое строение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5" w:history="1">
        <w:r w:rsidRPr="00701C22">
          <w:rPr>
            <w:rStyle w:val="Hyperlink"/>
            <w:rFonts w:ascii="Arial" w:hAnsi="Arial" w:cs="Arial"/>
            <w:noProof/>
          </w:rPr>
          <w:t>2.3.3. Рельеф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6" w:history="1">
        <w:r w:rsidRPr="00701C22">
          <w:rPr>
            <w:rStyle w:val="Hyperlink"/>
            <w:rFonts w:ascii="Arial" w:hAnsi="Arial" w:cs="Arial"/>
            <w:noProof/>
          </w:rPr>
          <w:t>2.3.4. Гидрография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12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7" w:history="1">
        <w:r w:rsidRPr="00701C22">
          <w:rPr>
            <w:rStyle w:val="Hyperlink"/>
            <w:rFonts w:ascii="Arial" w:hAnsi="Arial" w:cs="Arial"/>
            <w:noProof/>
          </w:rPr>
          <w:t>2.3.5. Почвенный покров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_Toc319309897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12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8" w:history="1">
        <w:r w:rsidRPr="00701C22">
          <w:rPr>
            <w:rStyle w:val="Hyperlink"/>
            <w:rFonts w:ascii="Arial" w:hAnsi="Arial" w:cs="Arial"/>
            <w:noProof/>
          </w:rPr>
          <w:t>2.3.6. Растительный и животный мир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899" w:history="1">
        <w:r w:rsidRPr="00701C22">
          <w:rPr>
            <w:rStyle w:val="Hyperlink"/>
            <w:rFonts w:ascii="Arial" w:hAnsi="Arial" w:cs="Arial"/>
            <w:noProof/>
          </w:rPr>
          <w:t>2.3.7. Рекреационные ресурсы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_Toc319309899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00" w:history="1">
        <w:r w:rsidRPr="00701C22">
          <w:rPr>
            <w:rStyle w:val="Hyperlink"/>
            <w:rFonts w:ascii="Arial" w:hAnsi="Arial" w:cs="Arial"/>
            <w:noProof/>
          </w:rPr>
          <w:t>2.3.8.  Объекты культурного наследия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1" w:history="1">
        <w:r w:rsidRPr="00701C22">
          <w:rPr>
            <w:rStyle w:val="Hyperlink"/>
            <w:rFonts w:ascii="Arial" w:hAnsi="Arial" w:cs="Arial"/>
            <w:noProof/>
          </w:rPr>
          <w:t>2.4. Развитие основных отраслей хозяйства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2" w:history="1">
        <w:r w:rsidRPr="00701C22">
          <w:rPr>
            <w:rStyle w:val="Hyperlink"/>
            <w:rFonts w:ascii="Arial" w:hAnsi="Arial" w:cs="Arial"/>
            <w:noProof/>
          </w:rPr>
          <w:t>2.5. Трудовые ресурсы и прогнозирование численности населения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18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3" w:history="1">
        <w:r w:rsidRPr="00701C22">
          <w:rPr>
            <w:rStyle w:val="Hyperlink"/>
            <w:rFonts w:ascii="Arial" w:hAnsi="Arial" w:cs="Arial"/>
            <w:noProof/>
          </w:rPr>
          <w:t>2.6. Жилищная сфера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23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4" w:history="1">
        <w:r w:rsidRPr="00701C22">
          <w:rPr>
            <w:rStyle w:val="Hyperlink"/>
            <w:rFonts w:ascii="Arial" w:hAnsi="Arial" w:cs="Arial"/>
            <w:noProof/>
          </w:rPr>
          <w:t>2.7. Социальная сфера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5" w:history="1">
        <w:r w:rsidRPr="00701C22">
          <w:rPr>
            <w:rStyle w:val="Hyperlink"/>
            <w:rFonts w:ascii="Arial" w:hAnsi="Arial" w:cs="Arial"/>
            <w:noProof/>
          </w:rPr>
          <w:t>2.8. Транспортная инфраструктура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06" w:history="1">
        <w:r w:rsidRPr="00701C22">
          <w:rPr>
            <w:rStyle w:val="Hyperlink"/>
            <w:rFonts w:ascii="Arial" w:hAnsi="Arial" w:cs="Arial"/>
            <w:noProof/>
          </w:rPr>
          <w:t>2.8.1. Автомобильный транспорт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07" w:history="1">
        <w:r w:rsidRPr="00701C22">
          <w:rPr>
            <w:rStyle w:val="Hyperlink"/>
            <w:rFonts w:ascii="Arial" w:hAnsi="Arial" w:cs="Arial"/>
            <w:noProof/>
          </w:rPr>
          <w:t>2.8.2. Улично-дорожная сеть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_Toc319309907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08" w:history="1">
        <w:r w:rsidRPr="00701C22">
          <w:rPr>
            <w:rStyle w:val="Hyperlink"/>
            <w:rFonts w:ascii="Arial" w:hAnsi="Arial" w:cs="Arial"/>
            <w:noProof/>
          </w:rPr>
          <w:t>2.9. Коммунальное обслуживание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09" w:history="1">
        <w:r w:rsidRPr="00701C22">
          <w:rPr>
            <w:rStyle w:val="Hyperlink"/>
            <w:rFonts w:ascii="Arial" w:hAnsi="Arial" w:cs="Arial"/>
            <w:noProof/>
          </w:rPr>
          <w:t>2.9.1. Водоснабжение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_Toc319309909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0" w:history="1">
        <w:r w:rsidRPr="00701C22">
          <w:rPr>
            <w:rStyle w:val="Hyperlink"/>
            <w:rFonts w:ascii="Arial" w:hAnsi="Arial" w:cs="Arial"/>
            <w:noProof/>
          </w:rPr>
          <w:t>2.9.2. Водоотведение (канализация)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1" w:history="1">
        <w:r w:rsidRPr="00701C22">
          <w:rPr>
            <w:rStyle w:val="Hyperlink"/>
            <w:rFonts w:ascii="Arial" w:hAnsi="Arial" w:cs="Arial"/>
            <w:noProof/>
          </w:rPr>
          <w:t>2.9.3. Теплоснабжение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2" w:history="1">
        <w:r w:rsidRPr="00701C22">
          <w:rPr>
            <w:rStyle w:val="Hyperlink"/>
            <w:rFonts w:ascii="Arial" w:hAnsi="Arial" w:cs="Arial"/>
            <w:noProof/>
          </w:rPr>
          <w:t>2.9.4. Газоснабжение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3" w:history="1">
        <w:r w:rsidRPr="00701C22">
          <w:rPr>
            <w:rStyle w:val="Hyperlink"/>
            <w:rFonts w:ascii="Arial" w:hAnsi="Arial" w:cs="Arial"/>
            <w:noProof/>
          </w:rPr>
          <w:t>2.9.5. Электроснабжение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4" w:history="1">
        <w:r w:rsidRPr="00701C22">
          <w:rPr>
            <w:rStyle w:val="Hyperlink"/>
            <w:rFonts w:ascii="Arial" w:hAnsi="Arial" w:cs="Arial"/>
            <w:noProof/>
          </w:rPr>
          <w:t>2.9.6. Связь и информация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15" w:history="1">
        <w:r w:rsidRPr="00701C22">
          <w:rPr>
            <w:rStyle w:val="Hyperlink"/>
            <w:rFonts w:ascii="Arial" w:hAnsi="Arial" w:cs="Arial"/>
            <w:noProof/>
          </w:rPr>
          <w:t>2.10. Анализ экологических проблем. Экологическое состояние территории.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16" w:history="1">
        <w:r w:rsidRPr="00701C22">
          <w:rPr>
            <w:rStyle w:val="Hyperlink"/>
            <w:rFonts w:ascii="Arial" w:hAnsi="Arial" w:cs="Arial"/>
            <w:noProof/>
          </w:rPr>
          <w:t>2.11. Баланс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29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1"/>
        <w:rPr>
          <w:rFonts w:ascii="Arial" w:hAnsi="Arial" w:cs="Arial"/>
          <w:b w:val="0"/>
          <w:lang w:eastAsia="ru-RU"/>
        </w:rPr>
      </w:pPr>
      <w:hyperlink w:anchor="_Toc319309917" w:history="1">
        <w:r w:rsidRPr="00701C22">
          <w:rPr>
            <w:rStyle w:val="Hyperlink"/>
            <w:rFonts w:ascii="Arial" w:hAnsi="Arial" w:cs="Arial"/>
          </w:rPr>
          <w:t>3. Проектные решения</w:t>
        </w:r>
        <w:r w:rsidRPr="00701C22">
          <w:rPr>
            <w:rFonts w:ascii="Arial" w:hAnsi="Arial" w:cs="Arial"/>
            <w:webHidden/>
          </w:rPr>
          <w:tab/>
        </w:r>
        <w:r w:rsidRPr="00701C22">
          <w:rPr>
            <w:rFonts w:ascii="Arial" w:hAnsi="Arial" w:cs="Arial"/>
            <w:webHidden/>
          </w:rPr>
          <w:fldChar w:fldCharType="begin"/>
        </w:r>
        <w:r w:rsidRPr="00701C22">
          <w:rPr>
            <w:rFonts w:ascii="Arial" w:hAnsi="Arial" w:cs="Arial"/>
            <w:webHidden/>
          </w:rPr>
          <w:instrText xml:space="preserve"> PAGEREF _Toc319309917 \h </w:instrText>
        </w:r>
        <w:r w:rsidRPr="00701C22">
          <w:rPr>
            <w:rFonts w:ascii="Arial" w:hAnsi="Arial" w:cs="Arial"/>
            <w:webHidden/>
          </w:rPr>
        </w:r>
        <w:r w:rsidRPr="00701C22">
          <w:rPr>
            <w:rFonts w:ascii="Arial" w:hAnsi="Arial" w:cs="Arial"/>
            <w:webHidden/>
          </w:rPr>
          <w:fldChar w:fldCharType="separate"/>
        </w:r>
        <w:r w:rsidRPr="00701C22">
          <w:rPr>
            <w:rFonts w:ascii="Arial" w:hAnsi="Arial" w:cs="Arial"/>
            <w:webHidden/>
          </w:rPr>
          <w:t>30</w:t>
        </w:r>
        <w:r w:rsidRPr="00701C22">
          <w:rPr>
            <w:rFonts w:ascii="Arial" w:hAnsi="Arial" w:cs="Arial"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18" w:history="1">
        <w:r w:rsidRPr="00701C22">
          <w:rPr>
            <w:rStyle w:val="Hyperlink"/>
            <w:rFonts w:ascii="Arial" w:hAnsi="Arial" w:cs="Arial"/>
            <w:noProof/>
          </w:rPr>
          <w:t>3.1. Архитектурно-планировочная организация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30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19" w:history="1">
        <w:r w:rsidRPr="00701C22">
          <w:rPr>
            <w:rStyle w:val="Hyperlink"/>
            <w:rFonts w:ascii="Arial" w:hAnsi="Arial" w:cs="Arial"/>
            <w:noProof/>
          </w:rPr>
          <w:t>3.1.1. Архитектурно-пространственные решения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_Toc319309919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30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20" w:history="1">
        <w:r w:rsidRPr="00701C22">
          <w:rPr>
            <w:rStyle w:val="Hyperlink"/>
            <w:rFonts w:ascii="Arial" w:hAnsi="Arial" w:cs="Arial"/>
            <w:noProof/>
          </w:rPr>
          <w:t>3.1.2. Планировочная организация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21" w:history="1">
        <w:r w:rsidRPr="00701C22">
          <w:rPr>
            <w:rStyle w:val="Hyperlink"/>
            <w:rFonts w:ascii="Arial" w:hAnsi="Arial" w:cs="Arial"/>
            <w:noProof/>
          </w:rPr>
          <w:t>3.1.3. Функциональное зонирование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32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2" w:history="1">
        <w:r w:rsidRPr="00701C22">
          <w:rPr>
            <w:rStyle w:val="Hyperlink"/>
            <w:rFonts w:ascii="Arial" w:hAnsi="Arial" w:cs="Arial"/>
            <w:noProof/>
          </w:rPr>
          <w:t>3.2. Жилищная сфера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33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3" w:history="1">
        <w:r w:rsidRPr="00701C22">
          <w:rPr>
            <w:rStyle w:val="Hyperlink"/>
            <w:rFonts w:ascii="Arial" w:hAnsi="Arial" w:cs="Arial"/>
            <w:noProof/>
          </w:rPr>
          <w:t>3.3. Социальная сфера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4" w:history="1">
        <w:r w:rsidRPr="00701C22">
          <w:rPr>
            <w:rStyle w:val="Hyperlink"/>
            <w:rFonts w:ascii="Arial" w:hAnsi="Arial" w:cs="Arial"/>
            <w:noProof/>
          </w:rPr>
          <w:t>3.4. Производственная сфера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5" w:history="1">
        <w:r w:rsidRPr="00701C22">
          <w:rPr>
            <w:rStyle w:val="Hyperlink"/>
            <w:rFonts w:ascii="Arial" w:hAnsi="Arial" w:cs="Arial"/>
            <w:noProof/>
          </w:rPr>
          <w:t>3.5. Транспортное обслуживание и улично-дорожная сеть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6" w:history="1">
        <w:r w:rsidRPr="00701C22">
          <w:rPr>
            <w:rStyle w:val="Hyperlink"/>
            <w:rFonts w:ascii="Arial" w:hAnsi="Arial" w:cs="Arial"/>
            <w:noProof/>
          </w:rPr>
          <w:t>3.6. Инженерно-технические мероприятия по подготовки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27" w:history="1">
        <w:r w:rsidRPr="00701C22">
          <w:rPr>
            <w:rStyle w:val="Hyperlink"/>
            <w:rFonts w:ascii="Arial" w:hAnsi="Arial" w:cs="Arial"/>
            <w:noProof/>
          </w:rPr>
          <w:t>3.7. Инженерное оборудование территории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_Toc319309927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39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28" w:history="1">
        <w:r w:rsidRPr="00701C22">
          <w:rPr>
            <w:rStyle w:val="Hyperlink"/>
            <w:rFonts w:ascii="Arial" w:hAnsi="Arial" w:cs="Arial"/>
            <w:noProof/>
          </w:rPr>
          <w:t>3.7.1. Водоснабжение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39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29" w:history="1">
        <w:r w:rsidRPr="00701C22">
          <w:rPr>
            <w:rStyle w:val="Hyperlink"/>
            <w:rFonts w:ascii="Arial" w:hAnsi="Arial" w:cs="Arial"/>
            <w:noProof/>
          </w:rPr>
          <w:t>3.7.2. Водоотведение (канализация)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_Toc319309929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0" w:history="1">
        <w:r w:rsidRPr="00701C22">
          <w:rPr>
            <w:rStyle w:val="Hyperlink"/>
            <w:rFonts w:ascii="Arial" w:hAnsi="Arial" w:cs="Arial"/>
            <w:noProof/>
          </w:rPr>
          <w:t>3.7.3. Теплоснабжение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43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1" w:history="1">
        <w:r w:rsidRPr="00701C22">
          <w:rPr>
            <w:rStyle w:val="Hyperlink"/>
            <w:rFonts w:ascii="Arial" w:hAnsi="Arial" w:cs="Arial"/>
            <w:noProof/>
          </w:rPr>
          <w:t>3.7.4. Газоснабжение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2" w:history="1">
        <w:r w:rsidRPr="00701C22">
          <w:rPr>
            <w:rStyle w:val="Hyperlink"/>
            <w:rFonts w:ascii="Arial" w:hAnsi="Arial" w:cs="Arial"/>
            <w:noProof/>
          </w:rPr>
          <w:t>3.7.5. Электроснабжение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3" w:history="1">
        <w:r w:rsidRPr="00701C22">
          <w:rPr>
            <w:rStyle w:val="Hyperlink"/>
            <w:rFonts w:ascii="Arial" w:hAnsi="Arial" w:cs="Arial"/>
            <w:noProof/>
          </w:rPr>
          <w:t>3.7.6. Связь и информация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34" w:history="1">
        <w:r w:rsidRPr="00701C22">
          <w:rPr>
            <w:rStyle w:val="Hyperlink"/>
            <w:rFonts w:ascii="Arial" w:hAnsi="Arial" w:cs="Arial"/>
            <w:noProof/>
          </w:rPr>
          <w:t>3.8. Охрана окружающей среды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5" w:history="1">
        <w:r w:rsidRPr="00701C22">
          <w:rPr>
            <w:rStyle w:val="Hyperlink"/>
            <w:rFonts w:ascii="Arial" w:hAnsi="Arial" w:cs="Arial"/>
            <w:noProof/>
          </w:rPr>
          <w:t>3.8.1. Зоны с особыми условиями использования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6" w:history="1">
        <w:r w:rsidRPr="00701C22">
          <w:rPr>
            <w:rStyle w:val="Hyperlink"/>
            <w:rFonts w:ascii="Arial" w:hAnsi="Arial" w:cs="Arial"/>
            <w:noProof/>
          </w:rPr>
          <w:t>3.8.2. Санитарно-защитные зоны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7" w:history="1">
        <w:r w:rsidRPr="00701C22">
          <w:rPr>
            <w:rStyle w:val="Hyperlink"/>
            <w:rFonts w:ascii="Arial" w:hAnsi="Arial" w:cs="Arial"/>
            <w:noProof/>
          </w:rPr>
          <w:t>3.8.3. Водоохранные зоны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_Toc319309937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49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8" w:history="1">
        <w:r w:rsidRPr="00701C22">
          <w:rPr>
            <w:rStyle w:val="Hyperlink"/>
            <w:rFonts w:ascii="Arial" w:hAnsi="Arial" w:cs="Arial"/>
            <w:noProof/>
          </w:rPr>
          <w:t>3.8.4. Зоны санитарной охраны источников водоснабжения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50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39" w:history="1">
        <w:r w:rsidRPr="00701C22">
          <w:rPr>
            <w:rStyle w:val="Hyperlink"/>
            <w:rFonts w:ascii="Arial" w:hAnsi="Arial" w:cs="Arial"/>
            <w:noProof/>
          </w:rPr>
          <w:t>3.8.5. Охранные и санитарно-защитные зоны объектов транспортной и инженерной инфраструктуры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_Toc319309939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0" w:history="1">
        <w:r w:rsidRPr="00701C22">
          <w:rPr>
            <w:rStyle w:val="Hyperlink"/>
            <w:rFonts w:ascii="Arial" w:hAnsi="Arial" w:cs="Arial"/>
            <w:noProof/>
          </w:rPr>
          <w:t>3.8.6. Мероприятия по сохранению объектов культурного наследия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_Toc319309940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51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1" w:history="1">
        <w:r w:rsidRPr="00701C22">
          <w:rPr>
            <w:rStyle w:val="Hyperlink"/>
            <w:rFonts w:ascii="Arial" w:hAnsi="Arial" w:cs="Arial"/>
            <w:noProof/>
          </w:rPr>
          <w:t>3.8.7. Мероприятия по охране атмосферного воздуха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_Toc319309941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53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2" w:history="1">
        <w:r w:rsidRPr="00701C22">
          <w:rPr>
            <w:rStyle w:val="Hyperlink"/>
            <w:rFonts w:ascii="Arial" w:hAnsi="Arial" w:cs="Arial"/>
            <w:noProof/>
          </w:rPr>
          <w:t>3.8.8. Мероприятие по охране водной среды: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_Toc319309942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3" w:history="1">
        <w:r w:rsidRPr="00701C22">
          <w:rPr>
            <w:rStyle w:val="Hyperlink"/>
            <w:rFonts w:ascii="Arial" w:hAnsi="Arial" w:cs="Arial"/>
            <w:noProof/>
          </w:rPr>
          <w:t>3.8.9. Мероприятия по предотвращению загрязнения и разрушения почвенного покрова: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_Toc319309943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4" w:history="1">
        <w:r w:rsidRPr="00701C22">
          <w:rPr>
            <w:rStyle w:val="Hyperlink"/>
            <w:rFonts w:ascii="Arial" w:hAnsi="Arial" w:cs="Arial"/>
            <w:noProof/>
          </w:rPr>
          <w:t>3.8.10. Мероприятия по санитарной очистке: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_Toc319309944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54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  <w:noProof/>
          <w:lang w:val="ru-RU" w:eastAsia="ru-RU"/>
        </w:rPr>
      </w:pPr>
      <w:hyperlink w:anchor="_Toc319309945" w:history="1">
        <w:r w:rsidRPr="00701C22">
          <w:rPr>
            <w:rStyle w:val="Hyperlink"/>
            <w:rFonts w:ascii="Arial" w:hAnsi="Arial" w:cs="Arial"/>
            <w:noProof/>
          </w:rPr>
          <w:t>3.9. Мероприятия по предупреждению чрезвычайных ситуаций природного и техногенного характера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_Toc319309945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6" w:history="1">
        <w:r w:rsidRPr="00701C22">
          <w:rPr>
            <w:rStyle w:val="Hyperlink"/>
            <w:rFonts w:ascii="Arial" w:hAnsi="Arial" w:cs="Arial"/>
            <w:noProof/>
          </w:rPr>
          <w:t>3.9.1. Мероприятия по предотвращению чрезвычайных ситуаций природного характера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_Toc319309946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55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7" w:history="1">
        <w:r w:rsidRPr="00701C22">
          <w:rPr>
            <w:rStyle w:val="Hyperlink"/>
            <w:rFonts w:ascii="Arial" w:hAnsi="Arial" w:cs="Arial"/>
            <w:noProof/>
          </w:rPr>
          <w:t>3.9.2. Мероприятия по предотвращению чрезвычайных ситуаций техногенного характера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_Toc319309947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56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3"/>
        <w:tabs>
          <w:tab w:val="right" w:leader="dot" w:pos="9344"/>
        </w:tabs>
        <w:rPr>
          <w:rFonts w:ascii="Arial" w:hAnsi="Arial" w:cs="Arial"/>
          <w:noProof/>
          <w:lang w:val="ru-RU" w:eastAsia="ru-RU"/>
        </w:rPr>
      </w:pPr>
      <w:hyperlink w:anchor="_Toc319309948" w:history="1">
        <w:r w:rsidRPr="00701C22">
          <w:rPr>
            <w:rStyle w:val="Hyperlink"/>
            <w:rFonts w:ascii="Arial" w:hAnsi="Arial" w:cs="Arial"/>
            <w:noProof/>
          </w:rPr>
          <w:t>3.9.3. Мероприятия по гражданской обороне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_Toc319309948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57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</w:p>
    <w:p w:rsidR="004A725D" w:rsidRPr="00701C22" w:rsidRDefault="004A725D" w:rsidP="00B666AA">
      <w:pPr>
        <w:pStyle w:val="TOC2"/>
        <w:rPr>
          <w:rFonts w:ascii="Arial" w:hAnsi="Arial" w:cs="Arial"/>
        </w:rPr>
      </w:pPr>
      <w:hyperlink w:anchor="_Toc319309949" w:history="1">
        <w:r w:rsidRPr="00701C22">
          <w:rPr>
            <w:rStyle w:val="Hyperlink"/>
            <w:rFonts w:ascii="Arial" w:hAnsi="Arial" w:cs="Arial"/>
            <w:noProof/>
          </w:rPr>
          <w:t>3.10. Предложения по упорядочению границ населенного пункта</w:t>
        </w:r>
        <w:r w:rsidRPr="00701C22">
          <w:rPr>
            <w:rFonts w:ascii="Arial" w:hAnsi="Arial" w:cs="Arial"/>
            <w:noProof/>
            <w:webHidden/>
          </w:rPr>
          <w:tab/>
        </w:r>
        <w:r w:rsidRPr="00701C22">
          <w:rPr>
            <w:rFonts w:ascii="Arial" w:hAnsi="Arial" w:cs="Arial"/>
            <w:noProof/>
            <w:webHidden/>
          </w:rPr>
          <w:fldChar w:fldCharType="begin"/>
        </w:r>
        <w:r w:rsidRPr="00701C22">
          <w:rPr>
            <w:rFonts w:ascii="Arial" w:hAnsi="Arial" w:cs="Arial"/>
            <w:noProof/>
            <w:webHidden/>
          </w:rPr>
          <w:instrText xml:space="preserve"> PAGEREF _Toc319309949 \h </w:instrText>
        </w:r>
        <w:r w:rsidRPr="00701C22">
          <w:rPr>
            <w:rFonts w:ascii="Arial" w:hAnsi="Arial" w:cs="Arial"/>
            <w:noProof/>
            <w:webHidden/>
          </w:rPr>
        </w:r>
        <w:r w:rsidRPr="00701C22">
          <w:rPr>
            <w:rFonts w:ascii="Arial" w:hAnsi="Arial" w:cs="Arial"/>
            <w:noProof/>
            <w:webHidden/>
          </w:rPr>
          <w:fldChar w:fldCharType="separate"/>
        </w:r>
        <w:r w:rsidRPr="00701C22">
          <w:rPr>
            <w:rFonts w:ascii="Arial" w:hAnsi="Arial" w:cs="Arial"/>
            <w:noProof/>
            <w:webHidden/>
          </w:rPr>
          <w:t>58</w:t>
        </w:r>
        <w:r w:rsidRPr="00701C22">
          <w:rPr>
            <w:rFonts w:ascii="Arial" w:hAnsi="Arial" w:cs="Arial"/>
            <w:noProof/>
            <w:webHidden/>
          </w:rPr>
          <w:fldChar w:fldCharType="end"/>
        </w:r>
      </w:hyperlink>
      <w:r w:rsidRPr="00701C22">
        <w:rPr>
          <w:rFonts w:ascii="Arial" w:hAnsi="Arial" w:cs="Arial"/>
          <w:bCs/>
        </w:rPr>
        <w:fldChar w:fldCharType="end"/>
      </w:r>
    </w:p>
    <w:p w:rsidR="004A725D" w:rsidRPr="00701C22" w:rsidRDefault="004A725D" w:rsidP="00B666AA">
      <w:pPr>
        <w:pStyle w:val="S10"/>
        <w:widowControl w:val="0"/>
        <w:rPr>
          <w:rFonts w:ascii="Arial" w:hAnsi="Arial" w:cs="Arial"/>
          <w:lang w:val="ru-RU"/>
        </w:rPr>
      </w:pPr>
      <w:bookmarkStart w:id="0" w:name="_Toc178389172"/>
      <w:bookmarkStart w:id="1" w:name="_Toc262560644"/>
      <w:bookmarkStart w:id="2" w:name="_Toc262561739"/>
      <w:bookmarkStart w:id="3" w:name="_Toc319309888"/>
      <w:r w:rsidRPr="00701C22">
        <w:rPr>
          <w:rFonts w:ascii="Arial" w:hAnsi="Arial" w:cs="Arial"/>
          <w:lang w:val="ru-RU"/>
        </w:rPr>
        <w:t>1. Введение. Цель и задачи проекта</w:t>
      </w:r>
      <w:bookmarkEnd w:id="0"/>
      <w:bookmarkEnd w:id="1"/>
      <w:bookmarkEnd w:id="2"/>
      <w:bookmarkEnd w:id="3"/>
    </w:p>
    <w:p w:rsidR="004A725D" w:rsidRPr="00701C22" w:rsidRDefault="004A725D" w:rsidP="00B666AA">
      <w:pPr>
        <w:pStyle w:val="S5"/>
        <w:widowControl w:val="0"/>
        <w:ind w:firstLine="567"/>
        <w:contextualSpacing/>
        <w:rPr>
          <w:rFonts w:ascii="Arial" w:hAnsi="Arial" w:cs="Arial"/>
          <w:color w:val="000000"/>
          <w:lang w:val="ru-RU"/>
        </w:rPr>
      </w:pPr>
      <w:r w:rsidRPr="00701C22">
        <w:rPr>
          <w:rFonts w:ascii="Arial" w:hAnsi="Arial" w:cs="Arial"/>
          <w:color w:val="000000"/>
          <w:lang w:val="ru-RU"/>
        </w:rPr>
        <w:t>Генеральный план муниципального образования Титовский сельсовет (далее – образование) выполнен в соответствии с Контрактом от 28.08.2009 №2 и Техническим заданием на разработку проекта «Генеральный план муниципального образования Тито</w:t>
      </w:r>
      <w:r w:rsidRPr="00701C22">
        <w:rPr>
          <w:rFonts w:ascii="Arial" w:hAnsi="Arial" w:cs="Arial"/>
          <w:color w:val="000000"/>
          <w:lang w:val="ru-RU"/>
        </w:rPr>
        <w:t>в</w:t>
      </w:r>
      <w:r w:rsidRPr="00701C22">
        <w:rPr>
          <w:rFonts w:ascii="Arial" w:hAnsi="Arial" w:cs="Arial"/>
          <w:color w:val="000000"/>
          <w:lang w:val="ru-RU"/>
        </w:rPr>
        <w:t>ский  сельсовет Егорьевского района Алтайского края».</w:t>
      </w:r>
    </w:p>
    <w:p w:rsidR="004A725D" w:rsidRPr="00701C22" w:rsidRDefault="004A725D" w:rsidP="00B666AA">
      <w:pPr>
        <w:pStyle w:val="S5"/>
        <w:widowControl w:val="0"/>
        <w:ind w:firstLine="567"/>
        <w:contextualSpacing/>
        <w:rPr>
          <w:rFonts w:ascii="Arial" w:hAnsi="Arial" w:cs="Arial"/>
          <w:u w:val="single"/>
          <w:lang w:val="ru-RU"/>
        </w:rPr>
      </w:pPr>
      <w:r w:rsidRPr="00701C22">
        <w:rPr>
          <w:rFonts w:ascii="Arial" w:hAnsi="Arial" w:cs="Arial"/>
          <w:u w:val="single"/>
          <w:lang w:val="ru-RU"/>
        </w:rPr>
        <w:t>Генеральный план выполнен в соответствии со следующими нормативно-правовыми актами: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Градостроительный кодекс РФ;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Земельный кодекс РФ;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Водный кодекс РФ;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Алтайский закон «О градостроительной деятельности на территории Алтайского края» </w:t>
      </w:r>
      <w:r w:rsidRPr="00701C22">
        <w:rPr>
          <w:rFonts w:ascii="Arial" w:hAnsi="Arial" w:cs="Arial"/>
        </w:rPr>
        <w:t>N </w:t>
      </w:r>
      <w:r w:rsidRPr="00701C22">
        <w:rPr>
          <w:rFonts w:ascii="Arial" w:hAnsi="Arial" w:cs="Arial"/>
          <w:lang w:val="ru-RU"/>
        </w:rPr>
        <w:t xml:space="preserve">120-ЗС от 24.12.2009 </w:t>
      </w:r>
      <w:r w:rsidRPr="00701C22">
        <w:rPr>
          <w:rFonts w:ascii="Arial" w:hAnsi="Arial" w:cs="Arial"/>
        </w:rPr>
        <w:t>N</w:t>
      </w:r>
      <w:r w:rsidRPr="00701C22">
        <w:rPr>
          <w:rFonts w:ascii="Arial" w:hAnsi="Arial" w:cs="Arial"/>
          <w:lang w:val="ru-RU"/>
        </w:rPr>
        <w:t xml:space="preserve"> 740;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Федеральный закон от 06.10.03 № 131-ФЗ «Об общих принципах организации м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стного самоуправления в Российской Федерации»;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Федеральный закон РФ от 21.02.92 №2395-1 «О недрах»;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СП 42.13330.2011 «Градостроительство. Планировка  зданий и застройка горо</w:t>
      </w:r>
      <w:r w:rsidRPr="00701C22">
        <w:rPr>
          <w:rFonts w:ascii="Arial" w:hAnsi="Arial" w:cs="Arial"/>
          <w:lang w:val="ru-RU"/>
        </w:rPr>
        <w:t>д</w:t>
      </w:r>
      <w:r w:rsidRPr="00701C22">
        <w:rPr>
          <w:rFonts w:ascii="Arial" w:hAnsi="Arial" w:cs="Arial"/>
          <w:lang w:val="ru-RU"/>
        </w:rPr>
        <w:t>ских и сельских поселений»;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СНиП 2.04-84* «Водоснабжение. Наружные сети и сооружения»;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</w:rPr>
      </w:pPr>
      <w:r w:rsidRPr="00701C22">
        <w:rPr>
          <w:rFonts w:ascii="Arial" w:hAnsi="Arial" w:cs="Arial"/>
          <w:lang w:val="ru-RU"/>
        </w:rPr>
        <w:t xml:space="preserve"> </w:t>
      </w:r>
      <w:r w:rsidRPr="00701C22">
        <w:rPr>
          <w:rFonts w:ascii="Arial" w:hAnsi="Arial" w:cs="Arial"/>
        </w:rPr>
        <w:t>СНиП 2.04.07-86 «Тепловые сети»;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СанПиН 2.2.1/2.1.1.1200-03 «Санитарно-защитные зоны и санитарная классиф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кация предприятий, сооружений и иных объектов»;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567" w:firstLine="0"/>
        <w:contextualSpacing w:val="0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СНиП 2.01-51-90 «Инженерно-технические мероприятия гражданской об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роны»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 Закон Алтайского края от 5 декабря 2007 г. № 93-ЗС «О статусе и границах мун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ципальных и административно-территориальных образований Алтайского края» (в р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дакции от 10.03.2009 г. №16-ЗС).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Генеральный план разработан в тесной связи со «Схемой территориального пл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нирования МО Егорьевский район Алтайского края».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Проектом предусмотрена следующая очередность развития: первая очередь на </w:t>
      </w:r>
      <w:r w:rsidRPr="00701C22">
        <w:rPr>
          <w:rFonts w:ascii="Arial" w:hAnsi="Arial" w:cs="Arial"/>
          <w:u w:val="single"/>
        </w:rPr>
        <w:t>2012- 2017 г.г</w:t>
      </w:r>
      <w:r w:rsidRPr="00701C22">
        <w:rPr>
          <w:rFonts w:ascii="Arial" w:hAnsi="Arial" w:cs="Arial"/>
        </w:rPr>
        <w:t xml:space="preserve">. и расчётный срок на </w:t>
      </w:r>
      <w:r w:rsidRPr="00701C22">
        <w:rPr>
          <w:rFonts w:ascii="Arial" w:hAnsi="Arial" w:cs="Arial"/>
          <w:u w:val="single"/>
        </w:rPr>
        <w:t>2018- 2032 г.г</w:t>
      </w:r>
      <w:r w:rsidRPr="00701C22">
        <w:rPr>
          <w:rFonts w:ascii="Arial" w:hAnsi="Arial" w:cs="Arial"/>
        </w:rPr>
        <w:t>. Также определены перспективы развития образования за пределами расчётного срока, включая принцип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альные решения по территориальному развитию, функциональному зонированию, планировочной стру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туре, инженерно- транспортной инфраструктуре, рациональному использованию природных ресу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сов и охране окружающей среды.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Цель работы</w:t>
      </w:r>
      <w:r w:rsidRPr="00701C22">
        <w:rPr>
          <w:rFonts w:ascii="Arial" w:hAnsi="Arial" w:cs="Arial"/>
        </w:rPr>
        <w:t xml:space="preserve"> – обоснование планирования устойчивого развития муниципального образования Титовский сельсовет на основе:</w:t>
      </w:r>
    </w:p>
    <w:p w:rsidR="004A725D" w:rsidRPr="00701C2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анализа состояния территории, проблем и направлений ее комплексного разв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тия;</w:t>
      </w:r>
    </w:p>
    <w:p w:rsidR="004A725D" w:rsidRPr="00701C2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оптимальной организации территориального зонирования, планировочной стру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туры образования направленных на создание благоприятных условий комплексного ра</w:t>
      </w:r>
      <w:r w:rsidRPr="00701C22">
        <w:rPr>
          <w:rFonts w:ascii="Arial" w:hAnsi="Arial" w:cs="Arial"/>
        </w:rPr>
        <w:t>з</w:t>
      </w:r>
      <w:r w:rsidRPr="00701C22">
        <w:rPr>
          <w:rFonts w:ascii="Arial" w:hAnsi="Arial" w:cs="Arial"/>
        </w:rPr>
        <w:t>вития отраслей производства и переработки сельскохозяйственной продукции, сферы услуг и  жизнедеятельности населения, охраны окружающей среды и объектов культу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ного наследия;</w:t>
      </w:r>
    </w:p>
    <w:p w:rsidR="004A725D" w:rsidRPr="00701C2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обоснования  вариантов решения задач территориального планирования;</w:t>
      </w:r>
    </w:p>
    <w:p w:rsidR="004A725D" w:rsidRPr="00701C2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обоснования мероприятий по территориальному планированию;</w:t>
      </w:r>
    </w:p>
    <w:p w:rsidR="004A725D" w:rsidRPr="00701C2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обоснования последовательности этапов реализации предложений по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 xml:space="preserve">риальному планированию.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Задачами</w:t>
      </w:r>
      <w:r w:rsidRPr="00701C22">
        <w:rPr>
          <w:rFonts w:ascii="Arial" w:hAnsi="Arial" w:cs="Arial"/>
        </w:rPr>
        <w:t xml:space="preserve"> генерального плана являются:</w:t>
      </w:r>
    </w:p>
    <w:p w:rsidR="004A725D" w:rsidRPr="00701C22" w:rsidRDefault="004A725D" w:rsidP="00A61B5B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Планирование границ функциональных зон с отображением параметров их пе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спективного развития, в том числе: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территорий объектов культурного наследия;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зон с особыми условиями использования территорий;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территорий, подверженных риску возникновения чрезвычайных ситу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ций природного и техногенного характера и воздействия их последствий;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земельных участков, которые предоставлены для размещения объектов капитального строительства федерального, краевого или муниципальн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значения, а также границы участков, на которых размещены объекты капитального строительства ф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дерального, краевого или муниципального значения;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зон планируемого размещения объектов капитального строительства федерального, краевого или муниципального значения.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зон инженерной и транспортной инфраструктур;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земель сельскохозяйственного назначения;</w:t>
      </w:r>
    </w:p>
    <w:p w:rsidR="004A725D" w:rsidRPr="00701C2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границы земель лесного фонда, водного фонда, иного специального 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значения.</w:t>
      </w:r>
    </w:p>
    <w:p w:rsidR="004A725D" w:rsidRPr="00701C22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01C22">
        <w:rPr>
          <w:rFonts w:ascii="Arial" w:hAnsi="Arial" w:cs="Arial"/>
          <w:sz w:val="24"/>
          <w:szCs w:val="24"/>
          <w:lang w:val="ru-RU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Град</w:t>
      </w:r>
      <w:r w:rsidRPr="00701C22">
        <w:rPr>
          <w:rFonts w:ascii="Arial" w:hAnsi="Arial" w:cs="Arial"/>
          <w:sz w:val="24"/>
          <w:szCs w:val="24"/>
          <w:lang w:val="ru-RU"/>
        </w:rPr>
        <w:t>о</w:t>
      </w:r>
      <w:r w:rsidRPr="00701C22">
        <w:rPr>
          <w:rFonts w:ascii="Arial" w:hAnsi="Arial" w:cs="Arial"/>
          <w:sz w:val="24"/>
          <w:szCs w:val="24"/>
          <w:lang w:val="ru-RU"/>
        </w:rPr>
        <w:t>строительного Кодекса РФ;</w:t>
      </w:r>
    </w:p>
    <w:p w:rsidR="004A725D" w:rsidRPr="00701C22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01C22">
        <w:rPr>
          <w:rFonts w:ascii="Arial" w:hAnsi="Arial" w:cs="Arial"/>
          <w:sz w:val="24"/>
          <w:szCs w:val="24"/>
          <w:lang w:val="ru-RU"/>
        </w:rPr>
        <w:t>Ориентация на комплексную оценку и охрану среды поселения.</w:t>
      </w:r>
    </w:p>
    <w:p w:rsidR="004A725D" w:rsidRPr="00701C22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01C22">
        <w:rPr>
          <w:rFonts w:ascii="Arial" w:hAnsi="Arial" w:cs="Arial"/>
          <w:sz w:val="24"/>
          <w:szCs w:val="24"/>
          <w:lang w:val="ru-RU"/>
        </w:rPr>
        <w:t>Разработка мероприятий по улучшению условий проживания населения МО Тито</w:t>
      </w:r>
      <w:r w:rsidRPr="00701C22">
        <w:rPr>
          <w:rFonts w:ascii="Arial" w:hAnsi="Arial" w:cs="Arial"/>
          <w:sz w:val="24"/>
          <w:szCs w:val="24"/>
          <w:lang w:val="ru-RU"/>
        </w:rPr>
        <w:t>в</w:t>
      </w:r>
      <w:r w:rsidRPr="00701C22">
        <w:rPr>
          <w:rFonts w:ascii="Arial" w:hAnsi="Arial" w:cs="Arial"/>
          <w:sz w:val="24"/>
          <w:szCs w:val="24"/>
          <w:lang w:val="ru-RU"/>
        </w:rPr>
        <w:t>ский сельсовет – оптимизация экологической ситуации, развитие транспортной и инжене</w:t>
      </w:r>
      <w:r w:rsidRPr="00701C22">
        <w:rPr>
          <w:rFonts w:ascii="Arial" w:hAnsi="Arial" w:cs="Arial"/>
          <w:sz w:val="24"/>
          <w:szCs w:val="24"/>
          <w:lang w:val="ru-RU"/>
        </w:rPr>
        <w:t>р</w:t>
      </w:r>
      <w:r w:rsidRPr="00701C22">
        <w:rPr>
          <w:rFonts w:ascii="Arial" w:hAnsi="Arial" w:cs="Arial"/>
          <w:sz w:val="24"/>
          <w:szCs w:val="24"/>
          <w:lang w:val="ru-RU"/>
        </w:rPr>
        <w:t>ной инфраструктур.</w:t>
      </w:r>
    </w:p>
    <w:p w:rsidR="004A725D" w:rsidRPr="00701C22" w:rsidRDefault="004A725D" w:rsidP="00B666AA">
      <w:pPr>
        <w:widowControl w:val="0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10"/>
        <w:widowControl w:val="0"/>
        <w:rPr>
          <w:rFonts w:ascii="Arial" w:hAnsi="Arial" w:cs="Arial"/>
          <w:lang w:val="ru-RU"/>
        </w:rPr>
      </w:pPr>
      <w:bookmarkStart w:id="4" w:name="_Toc262560645"/>
      <w:bookmarkStart w:id="5" w:name="_Toc262561740"/>
      <w:bookmarkStart w:id="6" w:name="_Toc319309889"/>
      <w:r w:rsidRPr="00701C22">
        <w:rPr>
          <w:rFonts w:ascii="Arial" w:hAnsi="Arial" w:cs="Arial"/>
          <w:lang w:val="ru-RU"/>
        </w:rPr>
        <w:t>2. Комплексная оценка современной градостроительной ситу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ции. основные Проблемы развития территории</w:t>
      </w:r>
      <w:bookmarkEnd w:id="4"/>
      <w:bookmarkEnd w:id="5"/>
      <w:bookmarkEnd w:id="6"/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Комплексная оценка проводится с целью определения градостроительной ценн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сти территории образования. В своем составе настоящий раздел содержит анализ градостроительной ситуации и выявление проблем в сферах муниципальной правовой базы образования в области землепользования и застройки, природно-ресурсного поте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циала территории, обеспеченности населения жильем, транспортной, инженерной, с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циальной и производственной инфраструктурами, а также экологического состояния территории. При выполнении комплексной оценки выявляются территории, в границах которых устанавливаются ограничения на осуществление градостроительной деятел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 xml:space="preserve">ности </w:t>
      </w:r>
    </w:p>
    <w:p w:rsidR="004A725D" w:rsidRPr="00701C22" w:rsidRDefault="004A725D" w:rsidP="00A61B5B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санитарные, защитные и санитарно-защитные зоны;</w:t>
      </w:r>
    </w:p>
    <w:p w:rsidR="004A725D" w:rsidRPr="00701C22" w:rsidRDefault="004A725D" w:rsidP="00A61B5B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водоохранные зоны и прибрежные защитные полосы;</w:t>
      </w:r>
    </w:p>
    <w:p w:rsidR="004A725D" w:rsidRPr="00701C22" w:rsidRDefault="004A725D" w:rsidP="00A61B5B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территории, подверженные воздействию чрезвычайных ситуаций природного и техногенного характера, а также иные зоны, установленные в соответствии с законод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тельством РФ.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7" w:name="_Toc262560646"/>
      <w:bookmarkStart w:id="8" w:name="_Toc262561741"/>
      <w:bookmarkStart w:id="9" w:name="_Toc319309890"/>
      <w:r w:rsidRPr="00701C22">
        <w:rPr>
          <w:rFonts w:ascii="Arial" w:hAnsi="Arial" w:cs="Arial"/>
        </w:rPr>
        <w:t>2.1. Анализ муниципальной правовой базы образования в области землепольз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вания и застройки</w:t>
      </w:r>
      <w:bookmarkEnd w:id="7"/>
      <w:bookmarkEnd w:id="8"/>
      <w:bookmarkEnd w:id="9"/>
    </w:p>
    <w:p w:rsidR="004A725D" w:rsidRPr="00701C22" w:rsidRDefault="004A725D" w:rsidP="00B666A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В соответствии с законом </w:t>
      </w:r>
      <w:r w:rsidRPr="00701C22">
        <w:rPr>
          <w:rFonts w:ascii="Arial" w:hAnsi="Arial" w:cs="Arial"/>
          <w:bCs/>
        </w:rPr>
        <w:t xml:space="preserve">Алтайского края от </w:t>
      </w:r>
      <w:r w:rsidRPr="00701C22">
        <w:rPr>
          <w:rFonts w:ascii="Arial" w:hAnsi="Arial" w:cs="Arial"/>
        </w:rPr>
        <w:t>5.10.2007 № 93-ЗС «О статусе и гр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ницах муниципальных и административно-территориальных образований Егорьевского района Алтайского края» (в редакции от 10.03.2009 г. №16-ЗС) обр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зовано и наделено статусом сельского поселения муниципальное образование Титовский сельсовет. В состав образования входит один населённый пункт: с. Т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товка.</w:t>
      </w:r>
    </w:p>
    <w:p w:rsidR="004A725D" w:rsidRPr="00701C22" w:rsidRDefault="004A725D" w:rsidP="00B666AA">
      <w:pPr>
        <w:widowControl w:val="0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Успешное выполнение задач развития поселения в различных социально-экономических отраслях во многом зависит от полноты правового обеспечения вопросов градостроительной деятельности, землепользования и застройки.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Таким образом, главными задачами по муниципальному правовому обеспечению вопросов градостроительной деятельности, землепользования и застройки на территории муниципального образования, с целью непрерывного поступател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ного развития и созд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ния благоприятных условий для привлечения инвестиций, роста благосостояния жителей образования являются: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Принятие плана реализации генерального плана;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Координация действий органов местного самоуправления по обеспечению ре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лизации генерального плана;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Обеспечение сохранности объектов культурного наследия на территории обр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зования и природных ценностей в процессе реализации генерального плана;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Обеспечение контроля реализации генерального плана;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Принятие правил землепользования и застройки;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Муниципальное правовое обеспечение привлечения инвестиций в муниципал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ное образование через разработку комплекса муниципальных правовых актов в сфере градостроительства, землепользования и застройки, природопользования и в иных сферах де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тельности;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Подготовка и ведение системы мониторинга реализации генерального;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Разработка и утверждение местных нормативов градостроительного проектир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вания;</w:t>
      </w:r>
    </w:p>
    <w:p w:rsidR="004A725D" w:rsidRPr="00701C22" w:rsidRDefault="004A725D" w:rsidP="00A61B5B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Разработка и утверждение правил благоустройства территории.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Учитывая социально-экономическую значимость многих вопросов градостроител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ной деятельности, их возрастающую роль в решении многих социальных проблем о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щества, необходимо разработать комплекс мер по бюджетной поддержке инициативы заи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тересованных лиц в решении указанных вопросов.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10" w:name="_Toc319309891"/>
      <w:r w:rsidRPr="00701C22">
        <w:rPr>
          <w:rFonts w:ascii="Arial" w:hAnsi="Arial" w:cs="Arial"/>
        </w:rPr>
        <w:t>2.2. Географическое положение</w:t>
      </w:r>
      <w:bookmarkEnd w:id="10"/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Муниципальное образование Титовский  сельсовет Егорьевского района Алтайск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края расположен на юго-западе Алтайского края. Протяженность с севера на юг с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ставляет  6,8 км, с запада на восток – 1,4 км. Сельсовет на северо-западе граничит с Волчихинским районом, на севере, северо-востоке и востоке – с Новичихинским ра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оном, на юго-востоке – с Рубцовским районом, на юго-юго-востоке – с Первомайским сельсоветом Егорьевского района, на юге, юго-западе и западе – со Сростинским сельсоветом Егорьевского района. Площадь образ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вания составляет 41370,7 га.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сельского совета расположен один населенный пункт – с. Титовка (образован в 1887году). Расстояние до краевого центра г.Барнаула - 318 км. , от райцентра – 40 км. Население на 1 января 2010 года составляет 1054 чел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век.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 территории сельского совета  проходит автомобильная трасса регионального значения Новоегорьевское – Титовка – Новичиха.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Относительно благоприятные природно-климатические условия Егорьевского ра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она способствуют развитию сельскохозяйственного производства, которое является о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новой экономики. Тип сельскохозяйственного района – земледельческо-животноводческий, где преобладает зерновое земледелие с высокой долей пш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ницы в посеве зерновых культур (60-80%); животноводство представлено молочно-мясным скотоводством, свиново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ством.</w:t>
      </w: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11" w:name="_Toc262560648"/>
      <w:bookmarkStart w:id="12" w:name="_Toc262561743"/>
      <w:bookmarkStart w:id="13" w:name="_Toc319309892"/>
      <w:r w:rsidRPr="00701C22">
        <w:rPr>
          <w:rFonts w:ascii="Arial" w:hAnsi="Arial" w:cs="Arial"/>
        </w:rPr>
        <w:t>2.3. Природные условия. Инженерно- геологическая и гидрогеологическая х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рактеристика территории образования</w:t>
      </w:r>
      <w:bookmarkEnd w:id="11"/>
      <w:bookmarkEnd w:id="12"/>
      <w:bookmarkEnd w:id="13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4" w:name="_Toc319309893"/>
      <w:r w:rsidRPr="00701C22">
        <w:rPr>
          <w:rFonts w:ascii="Arial" w:hAnsi="Arial" w:cs="Arial"/>
        </w:rPr>
        <w:t>2.3.1. Климатическая характеристика</w:t>
      </w:r>
      <w:bookmarkEnd w:id="14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 агроклиматическому районированию Алтайского края территория Егор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евского района относится к теплому, засушливому агроклиматическому подрай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ну.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Климат муниципального образования резко континентальный с коротким засушл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вым летом и холодной продолжительной зимой. Характеризуется малоснежной, холо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ной зимой с сильными ветрами и метелями, жарким непродолжительным летом. Пер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ходные сезоны короткие.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Осадков в зимнее время выпадает небольшое количество. Распределение снежн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покрова неравномерно. Часто повторяющиеся сильные ветры способствуют выдуванию снега с полей, вследствие чего происходит почти ежегодное в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мерзание озимых культур. Устойчивый снежный покров устанавливается с 20 ноября. Высота покрова равна 20-25 см.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Среднегодовая скорость ветра составляет 5 м/сек. Максимальные значения скор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сти ветра: весной – 58,3-69,4км/ч, летом – 58,3-69,4км/ч, осенью – 58,3-69,4км/ч и зимой – 58,3-69,4км/ч. Господствуют ветры юго-западного направления.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Средняя годовая температура воздуха +2°С, абсолютная минимальная – -49°С, абсолютная максимальная + 41°С. Весной колеблется от +36 до -42°С, 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том – от +41 до -1°С, осенью от +35 до -45°С и зимой – от +7 до -49°С. Среднегодовое количество осадков ра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няется 330 мм при максимуме весной – 71мм, летом – 121мм, осенью – 91мм и зимой – 52мм. Распределение снежного покрова 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равномерно.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Продолжительность отопительного периода не превышает 220 дней.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Средняя глубина промерзания грунтов 1,3 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Относительная влажность – 50%.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Остальные данные по климатическим условиям приведены в Таблице 1.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keepNext/>
        <w:widowControl w:val="0"/>
        <w:spacing w:line="360" w:lineRule="auto"/>
        <w:jc w:val="center"/>
        <w:rPr>
          <w:rFonts w:ascii="Arial" w:hAnsi="Arial" w:cs="Arial"/>
          <w:bCs/>
          <w:u w:val="single"/>
        </w:rPr>
      </w:pPr>
      <w:r w:rsidRPr="00701C22">
        <w:rPr>
          <w:rFonts w:ascii="Arial" w:hAnsi="Arial" w:cs="Arial"/>
          <w:bCs/>
          <w:u w:val="single"/>
        </w:rPr>
        <w:t>Климатическая характеристика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5865"/>
        <w:gridCol w:w="3123"/>
      </w:tblGrid>
      <w:tr w:rsidR="004A725D" w:rsidRPr="00701C22" w:rsidTr="00A61B5B">
        <w:trPr>
          <w:trHeight w:val="20"/>
          <w:tblHeader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Значение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Климатический подрайон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IVe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Средняя температура января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-17 -18 </w:t>
            </w:r>
            <w:r w:rsidRPr="00701C22">
              <w:rPr>
                <w:rFonts w:ascii="Arial" w:hAnsi="Arial" w:cs="Arial"/>
                <w:vertAlign w:val="superscript"/>
              </w:rPr>
              <w:t>0</w:t>
            </w:r>
            <w:r w:rsidRPr="00701C22">
              <w:rPr>
                <w:rFonts w:ascii="Arial" w:hAnsi="Arial" w:cs="Arial"/>
              </w:rPr>
              <w:t>С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Продолжительность залегания снежного покрова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140-150 дней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Средняя температура июля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20-21</w:t>
            </w:r>
            <w:r w:rsidRPr="00701C22">
              <w:rPr>
                <w:rFonts w:ascii="Arial" w:hAnsi="Arial" w:cs="Arial"/>
                <w:vertAlign w:val="superscript"/>
              </w:rPr>
              <w:t>0</w:t>
            </w:r>
            <w:r w:rsidRPr="00701C22">
              <w:rPr>
                <w:rFonts w:ascii="Arial" w:hAnsi="Arial" w:cs="Arial"/>
              </w:rPr>
              <w:t>С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Период с температурой выше 10 </w:t>
            </w:r>
            <w:r w:rsidRPr="00701C22">
              <w:rPr>
                <w:rFonts w:ascii="Arial" w:hAnsi="Arial" w:cs="Arial"/>
                <w:vertAlign w:val="superscript"/>
              </w:rPr>
              <w:t>0</w:t>
            </w:r>
            <w:r w:rsidRPr="00701C22">
              <w:rPr>
                <w:rFonts w:ascii="Arial" w:hAnsi="Arial" w:cs="Arial"/>
              </w:rPr>
              <w:t>С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120-130 дней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Сумма температур воздуха за период с темпер</w:t>
            </w:r>
            <w:r w:rsidRPr="00701C22">
              <w:rPr>
                <w:rFonts w:ascii="Arial" w:hAnsi="Arial" w:cs="Arial"/>
              </w:rPr>
              <w:t>а</w:t>
            </w:r>
            <w:r w:rsidRPr="00701C22">
              <w:rPr>
                <w:rFonts w:ascii="Arial" w:hAnsi="Arial" w:cs="Arial"/>
              </w:rPr>
              <w:t xml:space="preserve">турой выше 10 </w:t>
            </w:r>
            <w:r w:rsidRPr="00701C22">
              <w:rPr>
                <w:rFonts w:ascii="Arial" w:hAnsi="Arial" w:cs="Arial"/>
                <w:vertAlign w:val="superscript"/>
              </w:rPr>
              <w:t>0</w:t>
            </w:r>
            <w:r w:rsidRPr="00701C22">
              <w:rPr>
                <w:rFonts w:ascii="Arial" w:hAnsi="Arial" w:cs="Arial"/>
              </w:rPr>
              <w:t>С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2400-2600</w:t>
            </w:r>
            <w:r w:rsidRPr="00701C22">
              <w:rPr>
                <w:rFonts w:ascii="Arial" w:hAnsi="Arial" w:cs="Arial"/>
                <w:vertAlign w:val="superscript"/>
              </w:rPr>
              <w:t>0</w:t>
            </w:r>
            <w:r w:rsidRPr="00701C22">
              <w:rPr>
                <w:rFonts w:ascii="Arial" w:hAnsi="Arial" w:cs="Arial"/>
              </w:rPr>
              <w:t>С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Годовые суммы осадков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300-350 мм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628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2853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Средняя скорость ветра в сутки</w:t>
            </w:r>
          </w:p>
        </w:tc>
        <w:tc>
          <w:tcPr>
            <w:tcW w:w="1519" w:type="pct"/>
            <w:vAlign w:val="center"/>
          </w:tcPr>
          <w:p w:rsidR="004A725D" w:rsidRPr="00701C22" w:rsidRDefault="004A725D" w:rsidP="00A61B5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4-5 м/с</w:t>
            </w:r>
          </w:p>
        </w:tc>
      </w:tr>
    </w:tbl>
    <w:p w:rsidR="004A725D" w:rsidRPr="00701C22" w:rsidRDefault="004A725D" w:rsidP="00B666AA">
      <w:pPr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5" w:name="_Toc319309894"/>
      <w:r w:rsidRPr="00701C22">
        <w:rPr>
          <w:rFonts w:ascii="Arial" w:hAnsi="Arial" w:cs="Arial"/>
        </w:rPr>
        <w:t>2.3.2. Геологическое строение территории</w:t>
      </w:r>
      <w:bookmarkEnd w:id="15"/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Территория Титовского сельсовета расположена в юго-восточной части З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падно-Сибирской плиты в пределах Кулундинской тектонической впадины. Геологический фу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дамент имеет ярусную структуру. Нижний ярус сформировался в среднем протерозое. Основная толща фундамента прошла все этапы геологич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ского развития Кулундинской тектонической впадины. Верхняя часть фундамента имеет мозаичную структуру с вых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дами на поверхность отложений нескольких ярусов. Территория образована осадками верхнего кембрий-силура, предста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ленными конгломератами, песчаниками, сланцами, алевролит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ми и известняками, образующими флишоидную морскую формацию. Также встречаются выходы о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ложений девонской системы, представленные в вулканогенно-осадочной континентальной и морской формации нижнего карбона, состоящие из песчаников, алеврол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тов и сланцев и кислые интрузивные образования.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Мощность осадочного чехла достигает 400 м. Он сложен аллювиальными отлож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ниями нижнего и среднего отдела четвертичной системы Кайнозойской группы, которые представлены суглинками, супесями, песками, гравием и галечником с валунами. На поверхности чехла преимущественно распространены а</w:t>
      </w:r>
      <w:r w:rsidRPr="00701C22">
        <w:rPr>
          <w:rFonts w:ascii="Arial" w:hAnsi="Arial" w:cs="Arial"/>
        </w:rPr>
        <w:t>л</w:t>
      </w:r>
      <w:r w:rsidRPr="00701C22">
        <w:rPr>
          <w:rFonts w:ascii="Arial" w:hAnsi="Arial" w:cs="Arial"/>
        </w:rPr>
        <w:t>лювиальные, аллювиально-озерные и субаэральные отложения.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6" w:name="_Toc319309895"/>
      <w:r w:rsidRPr="00701C22">
        <w:rPr>
          <w:rFonts w:ascii="Arial" w:hAnsi="Arial" w:cs="Arial"/>
        </w:rPr>
        <w:t>2.3.3. Рельеф</w:t>
      </w:r>
      <w:bookmarkEnd w:id="16"/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Рельеф Титовского сельсовета однообразен. По геоморфологическому районир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ванию Алтайского края восточная часть образования расположена в пределах волн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стой котловинно-западинной эолово-аллювиальной цокольной равнины на складчато-глыбовом основании. Западная часть сельсовета находится в пр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делах перевеянной Барнаульской ложбины древнего стока, на которой встречаются преимущественно древние эоловые формы рельефа - дюны. На ее фоне ложбины выделяются древние озерные западинно-котловинные формы рельефа, которые приурочены к бассейнам озер Урлапово, Вавилон, Песьяное, Урлапенок и др.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Первым геоморфологическим элементом территории МО Титовский сельсовет я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ляется волнистой котловинно-западинная эолово-аллювиальная цокольная равнина (Приобское плато). В пределах образования она представляет собой плоскую поверхность пост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 xml:space="preserve">пенно повышающуюся к востоку от 200 до 280 м над уровнем моря, затем снижающуюся до 250 м. 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Данная территория представляет собой бессточную область и почти не имеет современной эрозионной сети. Углы наклона местности не превышает 1º - 3º, что не способствует развитию водной эрозии почв. Так же имеет место многих узких (2 - 4 м) 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глубоких до 1 метра ложков, большинство из которых вытянуто с юго-востока на северо-запад в сторону общего уклона поверхности плато.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Вторым геоморфологическим элементом территории образования является пер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веянная Барнаульская ложбина древнего стока занятая ленточным сосновым бором, произрастающим на эоловых формах рельефа. Глубина расчленения рельефа соста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ляет менее 20 метров, преобладающие углы наклона поверхности – менее 0º17'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Озерная котловина представляет собой озерную террасу – пониженную равнину с развитым микрозападинным рельефом. В условиях близкого залегания грунтовых вод здесь формируются засоленные и солонцеватые разновидности почв. По низким бер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гам озера и днищам котловин преобладают лугово-солонцово-солончаковые и болотно-солончаковые комплексы.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7" w:name="_Toc319309896"/>
      <w:r w:rsidRPr="00701C22">
        <w:rPr>
          <w:rFonts w:ascii="Arial" w:hAnsi="Arial" w:cs="Arial"/>
        </w:rPr>
        <w:t>2.3.4. Гидрография</w:t>
      </w:r>
      <w:bookmarkEnd w:id="17"/>
    </w:p>
    <w:p w:rsidR="004A725D" w:rsidRPr="00701C22" w:rsidRDefault="004A725D" w:rsidP="00B666AA">
      <w:pPr>
        <w:widowControl w:val="0"/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Гидрографическая сеть в Титовском сельсовете развита очень слабо. Рек на его территории нет, ручьи протекают по днищам логов, а летом полностью пер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сыхают. По логам и балкам происходит сток талых и ливневых вод. Имеются та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же озера и пруды.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Титовского сельсовета есть озера Урлапово, Вавилон, Песьяное, Урлапенок и др.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Характеристика подземных вод.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Грунтовые воды в понижениях находятся на глубине 1-1,5 м., на положительных формах рельефа глубина залегания достигает 10-15 м. Они имеют спорадическое ра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пространение в нижне-среднечетвертичных отложениях. На территории Барнаульской ложбины древнего стока подземные воды располагаются преим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>щественно в горизонте средне-верхнечетвертичных отложений (касмалинская и карасукская свиты). Источником водоснабжения служат шахтные и буровые 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 xml:space="preserve">лодцы. Во многих из них вода жесткая и имеет солоноватый привкус. 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Природный химический солевой состав подземных вод в сельсовете гидрокарбонатный кальциевый, характеризуется высокой минерализацией (сухой ост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ток 1100-1800 мг/л, хлориды 300-400 мг/л, сульфаты 400-700 мг/л, жесткость 9-15 мг/л). В связи с этим регистрируется повышенная заболеваемость среди населения мочекаменной б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лезнью.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8" w:name="_Toc319309897"/>
      <w:r w:rsidRPr="00701C22">
        <w:rPr>
          <w:rFonts w:ascii="Arial" w:hAnsi="Arial" w:cs="Arial"/>
        </w:rPr>
        <w:t>2.3.5. Почвенный покров</w:t>
      </w:r>
      <w:bookmarkEnd w:id="18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Согласно почвенно-географическому районированию Алтайского края, те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ритория сельсовета расположена в зоне черноземов в подзоне южных черноз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мов, в почвенном районе черноземов южных малогумусных среднемощных, в Кулундинско-Приобском почвенном округе.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муниципального образования выделено 83 почвенных разновидн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стей, 14 комплексов, которые объединены в систематические группы по типам и подт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пам.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Дерново-подзолистые почвы формируются под сосново-лиственными лесами с примесью березы под изреженным травяным покровом, приурочены к гривоо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разным пов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шениям ЛДС. Грунтовые воды залегают глубже 7 м.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</w:rPr>
        <w:t>Серые лесные почвы формируются в условиях относительно хорошего у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 xml:space="preserve">лажнения под пологом травянистых мелколиственных лесов по выровненным участкам </w:t>
      </w:r>
      <w:r w:rsidRPr="00701C22">
        <w:rPr>
          <w:rFonts w:ascii="Arial" w:hAnsi="Arial" w:cs="Arial"/>
          <w:color w:val="000000"/>
        </w:rPr>
        <w:t>волнистой котловинно-западинной равнины.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Наиболее распространенными почвами МО Титовский сельсовет являются черноземы южные. Это автоморфные почвы. Сформировались под луговой ра</w:t>
      </w:r>
      <w:r w:rsidRPr="00701C22">
        <w:rPr>
          <w:rFonts w:ascii="Arial" w:hAnsi="Arial" w:cs="Arial"/>
          <w:color w:val="000000"/>
        </w:rPr>
        <w:t>з</w:t>
      </w:r>
      <w:r w:rsidRPr="00701C22">
        <w:rPr>
          <w:rFonts w:ascii="Arial" w:hAnsi="Arial" w:cs="Arial"/>
          <w:color w:val="000000"/>
        </w:rPr>
        <w:t>нотравно-злаковой растительностью лесостепной зоны по выровненным участкам и гривообра</w:t>
      </w:r>
      <w:r w:rsidRPr="00701C22">
        <w:rPr>
          <w:rFonts w:ascii="Arial" w:hAnsi="Arial" w:cs="Arial"/>
          <w:color w:val="000000"/>
        </w:rPr>
        <w:t>з</w:t>
      </w:r>
      <w:r w:rsidRPr="00701C22">
        <w:rPr>
          <w:rFonts w:ascii="Arial" w:hAnsi="Arial" w:cs="Arial"/>
          <w:color w:val="000000"/>
        </w:rPr>
        <w:t>ным повышениям террасы и волнистой котловинно-западинной равнины. Глубина грунтовых вод м</w:t>
      </w:r>
      <w:r w:rsidRPr="00701C22">
        <w:rPr>
          <w:rFonts w:ascii="Arial" w:hAnsi="Arial" w:cs="Arial"/>
          <w:color w:val="000000"/>
        </w:rPr>
        <w:t>е</w:t>
      </w:r>
      <w:r w:rsidRPr="00701C22">
        <w:rPr>
          <w:rFonts w:ascii="Arial" w:hAnsi="Arial" w:cs="Arial"/>
          <w:color w:val="000000"/>
        </w:rPr>
        <w:t>нее 7 м.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Лугово-черноземные почвы представлены лугово-черноземными и черн</w:t>
      </w:r>
      <w:r w:rsidRPr="00701C22">
        <w:rPr>
          <w:rFonts w:ascii="Arial" w:hAnsi="Arial" w:cs="Arial"/>
          <w:color w:val="000000"/>
        </w:rPr>
        <w:t>о</w:t>
      </w:r>
      <w:r w:rsidRPr="00701C22">
        <w:rPr>
          <w:rFonts w:ascii="Arial" w:hAnsi="Arial" w:cs="Arial"/>
          <w:color w:val="000000"/>
        </w:rPr>
        <w:t>земно-луговыми подтипами.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Лугово-черноземные почвы сформировались под влиянием временного ус</w:t>
      </w:r>
      <w:r w:rsidRPr="00701C22">
        <w:rPr>
          <w:rFonts w:ascii="Arial" w:hAnsi="Arial" w:cs="Arial"/>
          <w:color w:val="000000"/>
        </w:rPr>
        <w:t>и</w:t>
      </w:r>
      <w:r w:rsidRPr="00701C22">
        <w:rPr>
          <w:rFonts w:ascii="Arial" w:hAnsi="Arial" w:cs="Arial"/>
          <w:color w:val="000000"/>
        </w:rPr>
        <w:t>ленного увлажнения водами поверхностного стока и при периодическом или постоянном грунт</w:t>
      </w:r>
      <w:r w:rsidRPr="00701C22">
        <w:rPr>
          <w:rFonts w:ascii="Arial" w:hAnsi="Arial" w:cs="Arial"/>
          <w:color w:val="000000"/>
        </w:rPr>
        <w:t>о</w:t>
      </w:r>
      <w:r w:rsidRPr="00701C22">
        <w:rPr>
          <w:rFonts w:ascii="Arial" w:hAnsi="Arial" w:cs="Arial"/>
          <w:color w:val="000000"/>
        </w:rPr>
        <w:t>вом увлажнении при глубине залегания грунтовых вод. Используются под пашню и ко</w:t>
      </w:r>
      <w:r w:rsidRPr="00701C22">
        <w:rPr>
          <w:rFonts w:ascii="Arial" w:hAnsi="Arial" w:cs="Arial"/>
          <w:color w:val="000000"/>
        </w:rPr>
        <w:t>р</w:t>
      </w:r>
      <w:r w:rsidRPr="00701C22">
        <w:rPr>
          <w:rFonts w:ascii="Arial" w:hAnsi="Arial" w:cs="Arial"/>
          <w:color w:val="000000"/>
        </w:rPr>
        <w:t>мовые угодья.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Черноземно-луговые почвы сформировались под влиянием смешанного период</w:t>
      </w:r>
      <w:r w:rsidRPr="00701C22">
        <w:rPr>
          <w:rFonts w:ascii="Arial" w:hAnsi="Arial" w:cs="Arial"/>
          <w:color w:val="000000"/>
        </w:rPr>
        <w:t>и</w:t>
      </w:r>
      <w:r w:rsidRPr="00701C22">
        <w:rPr>
          <w:rFonts w:ascii="Arial" w:hAnsi="Arial" w:cs="Arial"/>
          <w:color w:val="000000"/>
        </w:rPr>
        <w:t>ческого и более постоянного грунтового увлажнения, либо одностороннего устойчивого грунтового увлажнения при глубине залегания грунтовых вод 3-6 м.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Луговые почвы сформировались под воздействием повышенного поверхностного обводнения и постоянной связи с почвенно-грунтовыми водами, залегающими на глуб</w:t>
      </w:r>
      <w:r w:rsidRPr="00701C22">
        <w:rPr>
          <w:rFonts w:ascii="Arial" w:hAnsi="Arial" w:cs="Arial"/>
          <w:color w:val="000000"/>
        </w:rPr>
        <w:t>и</w:t>
      </w:r>
      <w:r w:rsidRPr="00701C22">
        <w:rPr>
          <w:rFonts w:ascii="Arial" w:hAnsi="Arial" w:cs="Arial"/>
          <w:color w:val="000000"/>
        </w:rPr>
        <w:t>не 1-3 м при участии луговой растительности по понижениям и нижним частям склонов до 2º волнистой котловинно-западинной равнины и терр</w:t>
      </w:r>
      <w:r w:rsidRPr="00701C22">
        <w:rPr>
          <w:rFonts w:ascii="Arial" w:hAnsi="Arial" w:cs="Arial"/>
          <w:color w:val="000000"/>
        </w:rPr>
        <w:t>а</w:t>
      </w:r>
      <w:r w:rsidRPr="00701C22">
        <w:rPr>
          <w:rFonts w:ascii="Arial" w:hAnsi="Arial" w:cs="Arial"/>
          <w:color w:val="000000"/>
        </w:rPr>
        <w:t>сы.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Лугово-болотные почвы распространены по западинам ложбины древнего стока и террасы сформировались в условиях длительного поверхностного и грунтового увлажнения с постоянной капиллярной каймой на поверхности и период</w:t>
      </w:r>
      <w:r w:rsidRPr="00701C22">
        <w:rPr>
          <w:rFonts w:ascii="Arial" w:hAnsi="Arial" w:cs="Arial"/>
          <w:color w:val="000000"/>
        </w:rPr>
        <w:t>и</w:t>
      </w:r>
      <w:r w:rsidRPr="00701C22">
        <w:rPr>
          <w:rFonts w:ascii="Arial" w:hAnsi="Arial" w:cs="Arial"/>
          <w:color w:val="000000"/>
        </w:rPr>
        <w:t>ческим затоплением. Используются бод болотами и частично кормовыми угодь</w:t>
      </w:r>
      <w:r w:rsidRPr="00701C22">
        <w:rPr>
          <w:rFonts w:ascii="Arial" w:hAnsi="Arial" w:cs="Arial"/>
          <w:color w:val="000000"/>
        </w:rPr>
        <w:t>я</w:t>
      </w:r>
      <w:r w:rsidRPr="00701C22">
        <w:rPr>
          <w:rFonts w:ascii="Arial" w:hAnsi="Arial" w:cs="Arial"/>
          <w:color w:val="000000"/>
        </w:rPr>
        <w:t>ми.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Солончаки развиваются в условиях близкого залегания минерализованных почвенно-грунтовых вод и аккумуляции солей на поверхности в результате исп</w:t>
      </w:r>
      <w:r w:rsidRPr="00701C22">
        <w:rPr>
          <w:rFonts w:ascii="Arial" w:hAnsi="Arial" w:cs="Arial"/>
          <w:color w:val="000000"/>
        </w:rPr>
        <w:t>а</w:t>
      </w:r>
      <w:r w:rsidRPr="00701C22">
        <w:rPr>
          <w:rFonts w:ascii="Arial" w:hAnsi="Arial" w:cs="Arial"/>
          <w:color w:val="000000"/>
        </w:rPr>
        <w:t>рения.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701C22">
        <w:rPr>
          <w:rFonts w:ascii="Arial" w:hAnsi="Arial" w:cs="Arial"/>
          <w:color w:val="000000"/>
        </w:rPr>
        <w:t>Солонцы сформировались в условиях повышенного увлажнения (чернозе</w:t>
      </w:r>
      <w:r w:rsidRPr="00701C22">
        <w:rPr>
          <w:rFonts w:ascii="Arial" w:hAnsi="Arial" w:cs="Arial"/>
          <w:color w:val="000000"/>
        </w:rPr>
        <w:t>м</w:t>
      </w:r>
      <w:r w:rsidRPr="00701C22">
        <w:rPr>
          <w:rFonts w:ascii="Arial" w:hAnsi="Arial" w:cs="Arial"/>
          <w:color w:val="000000"/>
        </w:rPr>
        <w:t>но-луговые) и в условиях кратковременного неглубоко промывного увлажнения (лугово-черноземные) при глубине залегания грунтовых вод от 1 до 4 м.</w:t>
      </w:r>
    </w:p>
    <w:p w:rsidR="004A725D" w:rsidRPr="00701C22" w:rsidRDefault="004A725D" w:rsidP="00B666AA">
      <w:pPr>
        <w:widowControl w:val="0"/>
        <w:spacing w:line="360" w:lineRule="auto"/>
        <w:jc w:val="both"/>
        <w:rPr>
          <w:rFonts w:ascii="Arial" w:hAnsi="Arial" w:cs="Arial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19" w:name="_Toc319309898"/>
      <w:r w:rsidRPr="00701C22">
        <w:rPr>
          <w:rFonts w:ascii="Arial" w:hAnsi="Arial" w:cs="Arial"/>
          <w:u w:val="none"/>
        </w:rPr>
        <w:t xml:space="preserve">2.3.6. </w:t>
      </w:r>
      <w:r w:rsidRPr="00701C22">
        <w:rPr>
          <w:rFonts w:ascii="Arial" w:hAnsi="Arial" w:cs="Arial"/>
        </w:rPr>
        <w:t>Растительный и животный мир</w:t>
      </w:r>
      <w:bookmarkEnd w:id="19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Титовского сельсовета расположен заказник «Егорьевский». Цель которого: сохранение предгорных экосистем Касмалинского ленточного бора с системой озер; сохранение мест естественного обитания лося, косули, белки, зайца, лисицы, колонка, лебедя, речных и нырковых уток и других животных и птиц; поддержание экологического баланса региона; сохранение и воспроизводс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во комплекса птиц, животных и растений леса и лесной озерной системы. В нем разрешен сбор ягод, грибов, лекарс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венных растений местными жителями, а также возможно развитие экотуризма и позн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вательных экскурсий.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Естественная растительность представлена типчаково-ковыльными степями и остепененными лугами. Характер растительных ассоциаций тесно увязывается с рельефом м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стности и качеством почв.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Наибольшее количество природных пастбищ и сенокосов расположено в восто</w:t>
      </w:r>
      <w:r w:rsidRPr="00701C22">
        <w:rPr>
          <w:rFonts w:ascii="Arial" w:hAnsi="Arial" w:cs="Arial"/>
        </w:rPr>
        <w:t>ч</w:t>
      </w:r>
      <w:r w:rsidRPr="00701C22">
        <w:rPr>
          <w:rFonts w:ascii="Arial" w:hAnsi="Arial" w:cs="Arial"/>
        </w:rPr>
        <w:t>ной, юго-восточной и отчасти в при боровой части района. Разнотравье природных сенокосов и пастбищ представлено следующими типами: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Степные равнинные сенокосы и пастбища:</w:t>
      </w:r>
    </w:p>
    <w:p w:rsidR="004A725D" w:rsidRPr="00701C22" w:rsidRDefault="004A725D" w:rsidP="00A61B5B">
      <w:pPr>
        <w:widowControl w:val="0"/>
        <w:numPr>
          <w:ilvl w:val="0"/>
          <w:numId w:val="18"/>
        </w:numPr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полынно-типчаковые на каштановых почвах и южных черноземах в комплексе с солонцами, по повышенным участкам равнины. Преобладают травы: типчак, ковыль 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ристый, ковыль волосатик, тонконог, волоснец, осока степная, полынь серая, лапчатка вильчатая;</w:t>
      </w:r>
    </w:p>
    <w:p w:rsidR="004A725D" w:rsidRPr="00701C22" w:rsidRDefault="004A725D" w:rsidP="00A61B5B">
      <w:pPr>
        <w:widowControl w:val="0"/>
        <w:numPr>
          <w:ilvl w:val="0"/>
          <w:numId w:val="18"/>
        </w:numPr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разнотравно-злаково-типчаковые на лугово-черноземных, лугово-каштанных солонцеватых почвах по днищам логов и лощин. Преобладающие травы: ковыль пер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стый, ковыль-волосатик, типчак, тимофеевка степная, вейник наземный, солодка, лобазник ше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тилепестный, клубника, жебрица.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Луговые низинные солонцово-солончаковый сенокосы и пастбища:</w:t>
      </w:r>
    </w:p>
    <w:p w:rsidR="004A725D" w:rsidRPr="00701C22" w:rsidRDefault="004A725D" w:rsidP="00A61B5B">
      <w:pPr>
        <w:widowControl w:val="0"/>
        <w:numPr>
          <w:ilvl w:val="0"/>
          <w:numId w:val="18"/>
        </w:numPr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полынно-шелковичные на луговых солончаках. Преобладающие травы: полынь семитренная, шелковица, волоснец солончаковый, прутняк, солянки.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Некоторые представители флоры Титовского сельсовета занесены в Кра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ную книгу Алтайского края: ковыль перистый, солодка уральская, цмин песчаный.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Характер животного мира заказника в общих чертах отражает видовой состав 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вотных ленточных лесов.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Достаточно полно представлены млекопитающие различных типов лесов: лось, с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бирская косуля, белка (телеутка), зайцы, азиатский бурундук, куньи, барсук, колонок, горностай, ласка, степной хорек, ондатра, волк, лисица, рысь, амер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канская норка.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Птицы: синицы (буроголовая гаичка и большая синица), обыкновенный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ползень, лесной конек, зяблик, пеночка-теньковка, глухарь, черный стриж, обы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новенный скворец, обыкновенный козодой и большая горлица, красноголовый н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рок, обыкновенный гоголь, кряква, чирок-трескунок, широконоска, серая утка, л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суха, камышница, серый журавль, черный коршун и обыкновенный канюк, перепелятник и тетеревятник, обыкновенный осоед и чеглок болотная и ушастая совы, длиннохвостая неясыть.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Герпетофауну составляют широко распространенные: остромордая лягушка, серая жаба, прыткая и живородящая ящерицы, обыкновенный уж, обыкновенная гадюка. Об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тает обыкновенный тритон, внесенный в Красную книгу Алтайского края. Так же обитает такырная круглоголовка, также регионально редкого вида.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Ихтиофауну заказника представляют серебряный карась и озерный гольян.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rPr>
          <w:rFonts w:ascii="Arial" w:hAnsi="Arial" w:cs="Arial"/>
        </w:rPr>
      </w:pPr>
      <w:bookmarkStart w:id="20" w:name="_Toc319309899"/>
      <w:r w:rsidRPr="00701C22">
        <w:rPr>
          <w:rFonts w:ascii="Arial" w:hAnsi="Arial" w:cs="Arial"/>
          <w:u w:val="none"/>
        </w:rPr>
        <w:t xml:space="preserve">2.3.7. </w:t>
      </w:r>
      <w:bookmarkStart w:id="21" w:name="_Toc299450782"/>
      <w:bookmarkStart w:id="22" w:name="_Toc299450847"/>
      <w:bookmarkStart w:id="23" w:name="_Toc309113172"/>
      <w:r w:rsidRPr="00701C22">
        <w:rPr>
          <w:rFonts w:ascii="Arial" w:hAnsi="Arial" w:cs="Arial"/>
        </w:rPr>
        <w:t>Рекреационные ресурсы</w:t>
      </w:r>
      <w:bookmarkEnd w:id="20"/>
      <w:bookmarkEnd w:id="21"/>
      <w:bookmarkEnd w:id="22"/>
      <w:bookmarkEnd w:id="23"/>
    </w:p>
    <w:p w:rsidR="004A725D" w:rsidRPr="00701C22" w:rsidRDefault="004A725D" w:rsidP="00B666AA">
      <w:pPr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Наряду с земельными и биологическими, особую ценность имеют рекреационные ресурсы Егорьевского района.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Егорьевский район расположен в благоприятном климатическом поясе, пок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затели которого приемлемы для осуществления, в основном, летней рекреации.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Водные рекреационные ресурсы Титовского сельсовета Егорьевского района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ставлены озерами и ручьями.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Водные объекты создают прекрасные возможности для рекреации, связанной с 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дой, есть также озера и небольшие пруды, которые привлекательны для любителей рыбной ловли.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Среди видов рекреации летнего периода характерны: гелиотерапия, купание, 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шие прогулки. Зимой возможно: катание на лыжах, катание на коньках, и т.д.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В рекреационном отношении эта территория пригодна для </w:t>
      </w:r>
      <w:bookmarkStart w:id="24" w:name="массовый_отдых"/>
      <w:bookmarkEnd w:id="24"/>
      <w:r w:rsidRPr="00701C22">
        <w:rPr>
          <w:rFonts w:ascii="Arial" w:hAnsi="Arial" w:cs="Arial"/>
        </w:rPr>
        <w:t>массового отдыха, кра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ковременной рекреации, сбора ягод, грибов, лекарственных растений.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rPr>
          <w:rFonts w:ascii="Arial" w:hAnsi="Arial" w:cs="Arial"/>
        </w:rPr>
      </w:pPr>
      <w:bookmarkStart w:id="25" w:name="_Toc319309900"/>
      <w:r w:rsidRPr="00701C22">
        <w:rPr>
          <w:rFonts w:ascii="Arial" w:hAnsi="Arial" w:cs="Arial"/>
          <w:u w:val="none"/>
        </w:rPr>
        <w:t xml:space="preserve">2.3.8.  </w:t>
      </w:r>
      <w:bookmarkStart w:id="26" w:name="_Toc299450783"/>
      <w:bookmarkStart w:id="27" w:name="_Toc299450848"/>
      <w:bookmarkStart w:id="28" w:name="_Toc309113173"/>
      <w:r w:rsidRPr="00701C22">
        <w:rPr>
          <w:rFonts w:ascii="Arial" w:hAnsi="Arial" w:cs="Arial"/>
        </w:rPr>
        <w:t>Объекты культурного наследия</w:t>
      </w:r>
      <w:bookmarkEnd w:id="25"/>
      <w:bookmarkEnd w:id="26"/>
      <w:bookmarkEnd w:id="27"/>
      <w:bookmarkEnd w:id="28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Егорьевского района находится много объектов, имеющих большую историко-культурную ценность. Егорьевский район относится к территории с высокой плотностью памятников археологии. К настоящему времени в Титовском сельсовете Егорьевском района известно 2 памятника археологии и 1 п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мятник истории (Таблица 2).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a3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Перечень археологических памятников Титовского сельсовета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"/>
        <w:gridCol w:w="1675"/>
        <w:gridCol w:w="1369"/>
        <w:gridCol w:w="304"/>
        <w:gridCol w:w="1065"/>
        <w:gridCol w:w="728"/>
        <w:gridCol w:w="2099"/>
        <w:gridCol w:w="582"/>
        <w:gridCol w:w="2035"/>
      </w:tblGrid>
      <w:tr w:rsidR="004A725D" w:rsidRPr="00701C22" w:rsidTr="00A61B5B">
        <w:trPr>
          <w:trHeight w:val="567"/>
          <w:tblHeader/>
          <w:jc w:val="center"/>
        </w:trPr>
        <w:tc>
          <w:tcPr>
            <w:tcW w:w="5000" w:type="pct"/>
            <w:gridSpan w:val="9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lang w:eastAsia="ru-RU"/>
              </w:rPr>
              <w:t>ПАМЯТНИКИ АРХЕОЛОГИИ</w:t>
            </w:r>
          </w:p>
        </w:tc>
      </w:tr>
      <w:tr w:rsidR="004A725D" w:rsidRPr="00701C22" w:rsidTr="00A61B5B">
        <w:trPr>
          <w:trHeight w:val="567"/>
          <w:tblHeader/>
          <w:jc w:val="center"/>
        </w:trPr>
        <w:tc>
          <w:tcPr>
            <w:tcW w:w="2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81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14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Датировка</w:t>
            </w:r>
          </w:p>
        </w:tc>
        <w:tc>
          <w:tcPr>
            <w:tcW w:w="872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Год открытия/ Автор открытия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Местонахождение</w:t>
            </w:r>
          </w:p>
        </w:tc>
        <w:tc>
          <w:tcPr>
            <w:tcW w:w="99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Документ о постановке на государстве</w:t>
            </w:r>
            <w:r w:rsidRPr="00701C22">
              <w:rPr>
                <w:rFonts w:ascii="Arial" w:hAnsi="Arial" w:cs="Arial"/>
                <w:b/>
                <w:bCs/>
              </w:rPr>
              <w:t>н</w:t>
            </w:r>
            <w:r w:rsidRPr="00701C22">
              <w:rPr>
                <w:rFonts w:ascii="Arial" w:hAnsi="Arial" w:cs="Arial"/>
                <w:b/>
                <w:bCs/>
              </w:rPr>
              <w:t>ный учет</w:t>
            </w:r>
          </w:p>
        </w:tc>
      </w:tr>
      <w:tr w:rsidR="004A725D" w:rsidRPr="00701C22" w:rsidTr="00A61B5B">
        <w:trPr>
          <w:trHeight w:val="567"/>
          <w:jc w:val="center"/>
        </w:trPr>
        <w:tc>
          <w:tcPr>
            <w:tcW w:w="205" w:type="pct"/>
            <w:vAlign w:val="center"/>
          </w:tcPr>
          <w:p w:rsidR="004A725D" w:rsidRPr="00701C22" w:rsidRDefault="004A725D" w:rsidP="00A61B5B">
            <w:pPr>
              <w:widowControl w:val="0"/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Поселение Песьяное-1</w:t>
            </w:r>
          </w:p>
        </w:tc>
        <w:tc>
          <w:tcPr>
            <w:tcW w:w="814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Неолит-эпоха бро</w:t>
            </w:r>
            <w:r w:rsidRPr="00701C22">
              <w:rPr>
                <w:rFonts w:ascii="Arial" w:hAnsi="Arial" w:cs="Arial"/>
                <w:color w:val="000000"/>
              </w:rPr>
              <w:t>н</w:t>
            </w:r>
            <w:r w:rsidRPr="00701C22">
              <w:rPr>
                <w:rFonts w:ascii="Arial" w:hAnsi="Arial" w:cs="Arial"/>
                <w:color w:val="000000"/>
              </w:rPr>
              <w:t>зы. Иванов 1972 г.</w:t>
            </w:r>
          </w:p>
        </w:tc>
        <w:tc>
          <w:tcPr>
            <w:tcW w:w="872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вновь выявленный памятник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В.2,6 км к СЗ от с. Титовка, на юго – восточном берегу о.Песьяное</w:t>
            </w:r>
          </w:p>
        </w:tc>
        <w:tc>
          <w:tcPr>
            <w:tcW w:w="990" w:type="pct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Поселение Песьяное-1</w:t>
            </w:r>
          </w:p>
        </w:tc>
      </w:tr>
      <w:tr w:rsidR="004A725D" w:rsidRPr="00701C22" w:rsidTr="00A61B5B">
        <w:trPr>
          <w:trHeight w:val="567"/>
          <w:jc w:val="center"/>
        </w:trPr>
        <w:tc>
          <w:tcPr>
            <w:tcW w:w="205" w:type="pct"/>
            <w:vAlign w:val="center"/>
          </w:tcPr>
          <w:p w:rsidR="004A725D" w:rsidRPr="00701C22" w:rsidRDefault="004A725D" w:rsidP="00A61B5B">
            <w:pPr>
              <w:widowControl w:val="0"/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Поселение Песьяное-2</w:t>
            </w:r>
          </w:p>
        </w:tc>
        <w:tc>
          <w:tcPr>
            <w:tcW w:w="814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Неолит-эпоха бронзы. Сем</w:t>
            </w:r>
            <w:r w:rsidRPr="00701C22">
              <w:rPr>
                <w:rFonts w:ascii="Arial" w:hAnsi="Arial" w:cs="Arial"/>
                <w:color w:val="000000"/>
              </w:rPr>
              <w:t>и</w:t>
            </w:r>
            <w:r w:rsidRPr="00701C22">
              <w:rPr>
                <w:rFonts w:ascii="Arial" w:hAnsi="Arial" w:cs="Arial"/>
                <w:color w:val="000000"/>
              </w:rPr>
              <w:t>братов 2011 г.</w:t>
            </w:r>
          </w:p>
        </w:tc>
        <w:tc>
          <w:tcPr>
            <w:tcW w:w="872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вновь выявленный памятник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В.3,5 км к СЗ от с. Титовка, на юго – з</w:t>
            </w:r>
            <w:r w:rsidRPr="00701C22">
              <w:rPr>
                <w:rFonts w:ascii="Arial" w:hAnsi="Arial" w:cs="Arial"/>
              </w:rPr>
              <w:t>а</w:t>
            </w:r>
            <w:r w:rsidRPr="00701C22">
              <w:rPr>
                <w:rFonts w:ascii="Arial" w:hAnsi="Arial" w:cs="Arial"/>
              </w:rPr>
              <w:t>падном берегу о.Песьяное</w:t>
            </w:r>
          </w:p>
        </w:tc>
        <w:tc>
          <w:tcPr>
            <w:tcW w:w="990" w:type="pct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Поселение Песьяное-2</w:t>
            </w:r>
          </w:p>
        </w:tc>
      </w:tr>
      <w:tr w:rsidR="004A725D" w:rsidRPr="00701C22" w:rsidTr="00A61B5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lang w:eastAsia="ru-RU"/>
              </w:rPr>
              <w:t>ПАМЯТНИКИ ИСТОРИИ</w:t>
            </w:r>
          </w:p>
        </w:tc>
      </w:tr>
      <w:tr w:rsidR="004A725D" w:rsidRPr="00701C22" w:rsidTr="00A61B5B">
        <w:trPr>
          <w:trHeight w:val="567"/>
          <w:jc w:val="center"/>
        </w:trPr>
        <w:tc>
          <w:tcPr>
            <w:tcW w:w="2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481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66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Датировка</w:t>
            </w:r>
          </w:p>
        </w:tc>
        <w:tc>
          <w:tcPr>
            <w:tcW w:w="1375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Постановление</w:t>
            </w:r>
          </w:p>
        </w:tc>
        <w:tc>
          <w:tcPr>
            <w:tcW w:w="1273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Местонахождение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объекта</w:t>
            </w:r>
          </w:p>
        </w:tc>
      </w:tr>
      <w:tr w:rsidR="004A725D" w:rsidRPr="00701C22" w:rsidTr="00A61B5B">
        <w:trPr>
          <w:trHeight w:val="567"/>
          <w:jc w:val="center"/>
        </w:trPr>
        <w:tc>
          <w:tcPr>
            <w:tcW w:w="205" w:type="pct"/>
            <w:vAlign w:val="center"/>
          </w:tcPr>
          <w:p w:rsidR="004A725D" w:rsidRPr="00701C22" w:rsidRDefault="004A725D" w:rsidP="00A61B5B">
            <w:pPr>
              <w:widowControl w:val="0"/>
              <w:numPr>
                <w:ilvl w:val="0"/>
                <w:numId w:val="51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Братская могила 5 па</w:t>
            </w:r>
            <w:r w:rsidRPr="00701C22">
              <w:rPr>
                <w:rFonts w:ascii="Arial" w:hAnsi="Arial" w:cs="Arial"/>
              </w:rPr>
              <w:t>р</w:t>
            </w:r>
            <w:r w:rsidRPr="00701C22">
              <w:rPr>
                <w:rFonts w:ascii="Arial" w:hAnsi="Arial" w:cs="Arial"/>
              </w:rPr>
              <w:t xml:space="preserve">тизан, </w:t>
            </w:r>
          </w:p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погибших за власть С</w:t>
            </w:r>
            <w:r w:rsidRPr="00701C22">
              <w:rPr>
                <w:rFonts w:ascii="Arial" w:hAnsi="Arial" w:cs="Arial"/>
              </w:rPr>
              <w:t>о</w:t>
            </w:r>
            <w:r w:rsidRPr="00701C22">
              <w:rPr>
                <w:rFonts w:ascii="Arial" w:hAnsi="Arial" w:cs="Arial"/>
              </w:rPr>
              <w:t>ветов.</w:t>
            </w:r>
          </w:p>
        </w:tc>
        <w:tc>
          <w:tcPr>
            <w:tcW w:w="666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1920 г.</w:t>
            </w:r>
          </w:p>
        </w:tc>
        <w:tc>
          <w:tcPr>
            <w:tcW w:w="1375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Решение АКСДТ № 962 от 20.12.49 г.</w:t>
            </w:r>
          </w:p>
        </w:tc>
        <w:tc>
          <w:tcPr>
            <w:tcW w:w="1273" w:type="pct"/>
            <w:gridSpan w:val="2"/>
            <w:vAlign w:val="center"/>
          </w:tcPr>
          <w:p w:rsidR="004A725D" w:rsidRPr="00701C22" w:rsidRDefault="004A725D" w:rsidP="00A61B5B">
            <w:pPr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с.Титовка , ул.Советская,3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29" w:name="_Toc319309901"/>
      <w:r w:rsidRPr="00701C22">
        <w:rPr>
          <w:rFonts w:ascii="Arial" w:hAnsi="Arial" w:cs="Arial"/>
        </w:rPr>
        <w:t>2.4. Развитие основных отраслей хозяйства</w:t>
      </w:r>
      <w:bookmarkEnd w:id="29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Природно-климатические условия Егорьевского района накладывают свой отпеч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ток на особенности сельскохозяйственного производства, которое является важной ч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стью экономики.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Arial" w:hAnsi="Arial" w:cs="Arial"/>
          <w:spacing w:val="-5"/>
        </w:rPr>
      </w:pPr>
      <w:r w:rsidRPr="00701C22">
        <w:rPr>
          <w:rFonts w:ascii="Arial" w:hAnsi="Arial" w:cs="Arial"/>
          <w:spacing w:val="-5"/>
        </w:rPr>
        <w:t>На территории Титовского сельсовета занимаются производством сельскохозяйс</w:t>
      </w:r>
      <w:r w:rsidRPr="00701C22">
        <w:rPr>
          <w:rFonts w:ascii="Arial" w:hAnsi="Arial" w:cs="Arial"/>
          <w:spacing w:val="-5"/>
        </w:rPr>
        <w:t>т</w:t>
      </w:r>
      <w:r w:rsidRPr="00701C22">
        <w:rPr>
          <w:rFonts w:ascii="Arial" w:hAnsi="Arial" w:cs="Arial"/>
          <w:spacing w:val="-5"/>
        </w:rPr>
        <w:t>венной продукции 16 хозяйств: ООО «Троя», ООО «Арболит» и 14 крестьянских (ферме</w:t>
      </w:r>
      <w:r w:rsidRPr="00701C22">
        <w:rPr>
          <w:rFonts w:ascii="Arial" w:hAnsi="Arial" w:cs="Arial"/>
          <w:spacing w:val="-5"/>
        </w:rPr>
        <w:t>р</w:t>
      </w:r>
      <w:r w:rsidRPr="00701C22">
        <w:rPr>
          <w:rFonts w:ascii="Arial" w:hAnsi="Arial" w:cs="Arial"/>
          <w:spacing w:val="-5"/>
        </w:rPr>
        <w:t>ских) хозяйств.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Основная специализация хозяйств: растениеводство, выращивание сельскохозя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ственных культур (пшеница, подсолнечник, кормовые культуры). Общая площадь сел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скохозяйственных угодий в сельсовете по данным на 1 января 2010 года составляет 13,1 тыс. га. На долю пашни в поселении приходится более 88% от всей площади сельхозугодий, незначительная оставшаяся часть – это сенок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сы и пастбища.</w:t>
      </w:r>
    </w:p>
    <w:p w:rsidR="004A725D" w:rsidRPr="00701C22" w:rsidRDefault="004A725D" w:rsidP="00B666AA">
      <w:pPr>
        <w:widowControl w:val="0"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Arial" w:hAnsi="Arial" w:cs="Arial"/>
          <w:spacing w:val="-5"/>
        </w:rPr>
      </w:pPr>
      <w:r w:rsidRPr="00701C22">
        <w:rPr>
          <w:rFonts w:ascii="Arial" w:hAnsi="Arial" w:cs="Arial"/>
          <w:spacing w:val="-5"/>
        </w:rPr>
        <w:t>В 2009 году посевные площади сельскохозяйственных культур составили 11,1 тыс. га, в том числе под зерновыми культурами – 9,1 тыс. га, под кормовыми культ</w:t>
      </w:r>
      <w:r w:rsidRPr="00701C22">
        <w:rPr>
          <w:rFonts w:ascii="Arial" w:hAnsi="Arial" w:cs="Arial"/>
          <w:spacing w:val="-5"/>
        </w:rPr>
        <w:t>у</w:t>
      </w:r>
      <w:r w:rsidRPr="00701C22">
        <w:rPr>
          <w:rFonts w:ascii="Arial" w:hAnsi="Arial" w:cs="Arial"/>
          <w:spacing w:val="-5"/>
        </w:rPr>
        <w:t>рами – 1 тыс. га, под другими культурами – 0,9 тыс. га.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ind w:hanging="284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Посевные площади сельскохозяйственных культур (все категории хозяйств)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3"/>
        <w:gridCol w:w="3102"/>
        <w:gridCol w:w="2714"/>
      </w:tblGrid>
      <w:tr w:rsidR="004A725D" w:rsidRPr="00701C22" w:rsidTr="00A61B5B">
        <w:trPr>
          <w:trHeight w:val="283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Единицы измерения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2009</w:t>
            </w:r>
          </w:p>
        </w:tc>
      </w:tr>
      <w:tr w:rsidR="004A725D" w:rsidRPr="00701C22" w:rsidTr="00A61B5B">
        <w:trPr>
          <w:trHeight w:val="283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Зерновые</w:t>
            </w:r>
          </w:p>
        </w:tc>
        <w:tc>
          <w:tcPr>
            <w:tcW w:w="1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9.141</w:t>
            </w:r>
          </w:p>
        </w:tc>
      </w:tr>
      <w:tr w:rsidR="004A725D" w:rsidRPr="00701C22" w:rsidTr="00A61B5B">
        <w:trPr>
          <w:trHeight w:val="283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Кормовые</w:t>
            </w:r>
          </w:p>
        </w:tc>
        <w:tc>
          <w:tcPr>
            <w:tcW w:w="1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1.016</w:t>
            </w:r>
          </w:p>
        </w:tc>
      </w:tr>
      <w:tr w:rsidR="004A725D" w:rsidRPr="00701C22" w:rsidTr="00A61B5B">
        <w:trPr>
          <w:trHeight w:val="283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Другие культуры (лён, овощи)</w:t>
            </w:r>
          </w:p>
        </w:tc>
        <w:tc>
          <w:tcPr>
            <w:tcW w:w="1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0.966</w:t>
            </w:r>
          </w:p>
        </w:tc>
      </w:tr>
      <w:tr w:rsidR="004A725D" w:rsidRPr="00701C22" w:rsidTr="00A61B5B">
        <w:trPr>
          <w:trHeight w:val="283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</w:rPr>
              <w:t>11.123</w:t>
            </w:r>
          </w:p>
        </w:tc>
      </w:tr>
    </w:tbl>
    <w:p w:rsidR="004A725D" w:rsidRPr="00701C22" w:rsidRDefault="004A725D" w:rsidP="00B666AA">
      <w:pPr>
        <w:widowControl w:val="0"/>
        <w:jc w:val="center"/>
        <w:outlineLv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outlineLvl w:val="0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Основные показатели по животноводству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4"/>
        <w:gridCol w:w="3295"/>
        <w:gridCol w:w="2520"/>
      </w:tblGrid>
      <w:tr w:rsidR="004A725D" w:rsidRPr="00701C22" w:rsidTr="00A61B5B">
        <w:trPr>
          <w:trHeight w:val="345"/>
          <w:tblHeader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Показатели поголовья скота и птицы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Единицы измерения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2009</w:t>
            </w:r>
          </w:p>
        </w:tc>
      </w:tr>
      <w:tr w:rsidR="004A725D" w:rsidRPr="00701C22" w:rsidTr="00A61B5B">
        <w:trPr>
          <w:trHeight w:val="227"/>
        </w:trPr>
        <w:tc>
          <w:tcPr>
            <w:tcW w:w="5000" w:type="pct"/>
            <w:gridSpan w:val="3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Поголовье скота и птицы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КРС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578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Коровы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235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Свиньи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1049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Овцы всех пород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229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Козы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33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Лошади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Кролики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185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Птица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4073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Пчелосемьи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единиц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39</w:t>
            </w:r>
          </w:p>
        </w:tc>
      </w:tr>
      <w:tr w:rsidR="004A725D" w:rsidRPr="00701C22" w:rsidTr="00A61B5B">
        <w:trPr>
          <w:trHeight w:val="227"/>
        </w:trPr>
        <w:tc>
          <w:tcPr>
            <w:tcW w:w="5000" w:type="pct"/>
            <w:gridSpan w:val="3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Производство продукции: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молоко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тонн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170.299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мясо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тонн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789</w:t>
            </w:r>
          </w:p>
        </w:tc>
      </w:tr>
      <w:tr w:rsidR="004A725D" w:rsidRPr="00701C22" w:rsidTr="00A61B5B">
        <w:trPr>
          <w:trHeight w:val="227"/>
        </w:trPr>
        <w:tc>
          <w:tcPr>
            <w:tcW w:w="217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яйца</w:t>
            </w:r>
          </w:p>
        </w:tc>
        <w:tc>
          <w:tcPr>
            <w:tcW w:w="16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тыс.штук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8.0</w:t>
            </w:r>
          </w:p>
        </w:tc>
      </w:tr>
    </w:tbl>
    <w:p w:rsidR="004A725D" w:rsidRPr="00701C22" w:rsidRDefault="004A725D" w:rsidP="00B666AA">
      <w:pPr>
        <w:pStyle w:val="S5"/>
        <w:widowControl w:val="0"/>
        <w:rPr>
          <w:rFonts w:ascii="Arial" w:hAnsi="Arial" w:cs="Arial"/>
          <w:lang w:val="ru-RU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Одним из крупных промышленных предприятий Егорьевского района является ООО «Лебяжье-Лес». На территории населенного пункта расположен Титовский производс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 xml:space="preserve">венный участок ООО «Лебяжье-Лес».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Территория лесного фонда ООО «Лебяжье-Лес» общей площадью 86 614 гектаров располагается в пределах Егорьевского и Рубцовского районов. В состав предприятия входит четыре лесничества: Новосоветское, Курортное, Срости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ское, Титовское.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Основным источником собственных средств предприятия является реализация продукции переработки. Объемы производства постоянно наращиваются. ООО «Леб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жье-Лес» занимается производством домов, бань и других построек из оцилиндрованн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бревна, а также пиломатериалов, профильных деталей. Хорошо развито производство ст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лярных изделий, столов, стульев, школьной мебели. ООО «Лебяжье-Лес» взяло на себя обязательства по выполнению противопожа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ных мероприятий, охране, защите и воспр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изводству лесов.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Так же, на территории с. Титовка расположены: подстанция РЭС, склады, мехток, пилорама, свинарник (на 100 голов).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Согласно Земельному кодексу РФ на территории МО Титовский сельсовет выдел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ны следующие категории земель, которые показаны в Таблице 5.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Характеристика категорий земель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4264"/>
        <w:gridCol w:w="2650"/>
        <w:gridCol w:w="2183"/>
      </w:tblGrid>
      <w:tr w:rsidR="004A725D" w:rsidRPr="00701C22" w:rsidTr="00A61B5B">
        <w:trPr>
          <w:trHeight w:val="20"/>
          <w:tblHeader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№№ п/п</w:t>
            </w: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Наименование категории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Площадь, га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</w:tr>
      <w:tr w:rsidR="004A725D" w:rsidRPr="00701C22" w:rsidTr="00A61B5B">
        <w:trPr>
          <w:trHeight w:val="20"/>
          <w:tblHeader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</w:t>
            </w:r>
          </w:p>
        </w:tc>
      </w:tr>
      <w:tr w:rsidR="004A725D" w:rsidRPr="00701C22" w:rsidTr="00A61B5B">
        <w:trPr>
          <w:trHeight w:val="20"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13448,9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32,5</w:t>
            </w:r>
          </w:p>
        </w:tc>
      </w:tr>
      <w:tr w:rsidR="004A725D" w:rsidRPr="00701C22" w:rsidTr="00A61B5B">
        <w:trPr>
          <w:trHeight w:val="20"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Земли населённых пунктов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698.5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1,7</w:t>
            </w:r>
          </w:p>
        </w:tc>
      </w:tr>
      <w:tr w:rsidR="004A725D" w:rsidRPr="00701C22" w:rsidTr="00A61B5B">
        <w:trPr>
          <w:trHeight w:val="20"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Земли лесного фонда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27223,3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65,8</w:t>
            </w:r>
          </w:p>
        </w:tc>
      </w:tr>
      <w:tr w:rsidR="004A725D" w:rsidRPr="00701C22" w:rsidTr="00A61B5B">
        <w:trPr>
          <w:trHeight w:val="20"/>
        </w:trPr>
        <w:tc>
          <w:tcPr>
            <w:tcW w:w="57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28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41370,7</w:t>
            </w:r>
          </w:p>
        </w:tc>
        <w:tc>
          <w:tcPr>
            <w:tcW w:w="106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100,0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30" w:name="_Toc319309902"/>
      <w:r w:rsidRPr="00701C22">
        <w:rPr>
          <w:rFonts w:ascii="Arial" w:hAnsi="Arial" w:cs="Arial"/>
        </w:rPr>
        <w:t>2.5. Трудовые ресурсы и прогнозирование численности населения</w:t>
      </w:r>
      <w:bookmarkEnd w:id="30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Анализ тенденций экономического роста территории в качестве одной из важне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ших составляющих включает в себя анализ демографической ситуации. Возрастная структура населения выступает в качестве значимых факторов в определении проблем и перспектив развития рынка рабочей силы, а, следовател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но, и производственного потенциала территории. На демографические прогнозы в большой степени опирается планирование всего народного хозяйства: произво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ство товаров и услуг, жилищного и коммунального хозяйства, трудовых ресурсов, подготовки кадров специалистов, школ и детских дошк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льных учреждений, дорог и средств транспорта и многое другое.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Характеристика существующей демографической ситуации производилась на основе предоставленных данных:</w:t>
      </w:r>
    </w:p>
    <w:p w:rsidR="004A725D" w:rsidRPr="00701C22" w:rsidRDefault="004A725D" w:rsidP="00A61B5B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 общей численности населения образования на начало 2010 г.;</w:t>
      </w:r>
    </w:p>
    <w:p w:rsidR="004A725D" w:rsidRPr="00701C22" w:rsidRDefault="004A725D" w:rsidP="00A61B5B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 динамике численности населения 2002 - начало 2010 гг.;</w:t>
      </w:r>
    </w:p>
    <w:p w:rsidR="004A725D" w:rsidRPr="00701C22" w:rsidRDefault="004A725D" w:rsidP="00A61B5B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о возрастной структуре образования на начало 2010 года.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 состоянию на начало 2010 г. общая численность населения составила 1054 чел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века.</w:t>
      </w:r>
    </w:p>
    <w:p w:rsidR="004A725D" w:rsidRPr="003B4AF8" w:rsidRDefault="004A725D" w:rsidP="00B666AA">
      <w:pPr>
        <w:widowControl w:val="0"/>
        <w:jc w:val="center"/>
        <w:rPr>
          <w:rFonts w:ascii="Arial" w:hAnsi="Arial" w:cs="Arial"/>
          <w:noProof/>
          <w:lang w:eastAsia="ru-RU"/>
        </w:rPr>
      </w:pPr>
      <w:r w:rsidRPr="003B4AF8">
        <w:rPr>
          <w:rFonts w:ascii="Arial" w:hAnsi="Arial" w:cs="Arial"/>
          <w:noProof/>
          <w:lang w:eastAsia="ru-RU"/>
        </w:rPr>
        <w:pict>
          <v:shape id="_x0000_i1027" type="#_x0000_t75" style="width:426.75pt;height:153pt">
            <v:imagedata r:id="rId10" o:title=""/>
          </v:shape>
        </w:pict>
      </w:r>
    </w:p>
    <w:p w:rsidR="004A725D" w:rsidRPr="00701C22" w:rsidRDefault="004A725D" w:rsidP="00B666AA">
      <w:pPr>
        <w:pStyle w:val="S0"/>
        <w:widowControl w:val="0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Динамика численности населения МО Титовский сельсовет за  период </w:t>
      </w:r>
    </w:p>
    <w:p w:rsidR="004A725D" w:rsidRPr="00701C22" w:rsidRDefault="004A725D" w:rsidP="00B666AA">
      <w:pPr>
        <w:pStyle w:val="S0"/>
        <w:widowControl w:val="0"/>
        <w:numPr>
          <w:ilvl w:val="0"/>
          <w:numId w:val="0"/>
        </w:numPr>
        <w:rPr>
          <w:rFonts w:ascii="Arial" w:hAnsi="Arial" w:cs="Arial"/>
        </w:rPr>
      </w:pPr>
      <w:r w:rsidRPr="00701C22">
        <w:rPr>
          <w:rFonts w:ascii="Arial" w:hAnsi="Arial" w:cs="Arial"/>
        </w:rPr>
        <w:t>2001-2009 гг.</w:t>
      </w:r>
    </w:p>
    <w:p w:rsidR="004A725D" w:rsidRPr="00701C22" w:rsidRDefault="004A725D" w:rsidP="00B666AA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701C22">
        <w:rPr>
          <w:rFonts w:ascii="Arial" w:hAnsi="Arial" w:cs="Arial"/>
          <w:noProof/>
        </w:rPr>
        <w:t xml:space="preserve">Динамика основных демографических показателей за период 2002-2009 гг. представлена на Рисунке 1 и в </w:t>
      </w:r>
      <w:r w:rsidRPr="00701C22">
        <w:rPr>
          <w:rFonts w:ascii="Arial" w:hAnsi="Arial" w:cs="Arial"/>
        </w:rPr>
        <w:t>Таблице 6</w:t>
      </w:r>
      <w:r w:rsidRPr="00701C22">
        <w:rPr>
          <w:rFonts w:ascii="Arial" w:hAnsi="Arial" w:cs="Arial"/>
          <w:noProof/>
        </w:rPr>
        <w:t>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  <w:noProof/>
        </w:rPr>
      </w:pPr>
    </w:p>
    <w:p w:rsidR="004A725D" w:rsidRPr="00701C22" w:rsidRDefault="004A725D" w:rsidP="00B666AA">
      <w:pPr>
        <w:widowControl w:val="0"/>
        <w:tabs>
          <w:tab w:val="left" w:pos="1020"/>
        </w:tabs>
        <w:spacing w:line="360" w:lineRule="auto"/>
        <w:ind w:firstLine="709"/>
        <w:jc w:val="center"/>
        <w:rPr>
          <w:rFonts w:ascii="Arial" w:hAnsi="Arial" w:cs="Arial"/>
          <w:noProof/>
        </w:rPr>
      </w:pPr>
      <w:r w:rsidRPr="00701C22">
        <w:rPr>
          <w:rFonts w:ascii="Arial" w:hAnsi="Arial" w:cs="Arial"/>
          <w:noProof/>
          <w:u w:val="single"/>
        </w:rPr>
        <w:t>Динамика основных демографических показателей МО Титовский сельсовет за период 2002-2009 гг</w:t>
      </w:r>
      <w:r w:rsidRPr="00701C22">
        <w:rPr>
          <w:rFonts w:ascii="Arial" w:hAnsi="Arial" w:cs="Arial"/>
          <w:noProof/>
        </w:rPr>
        <w:t>.</w:t>
      </w:r>
    </w:p>
    <w:tbl>
      <w:tblPr>
        <w:tblW w:w="5000" w:type="pct"/>
        <w:tblLook w:val="00A0"/>
      </w:tblPr>
      <w:tblGrid>
        <w:gridCol w:w="4150"/>
        <w:gridCol w:w="780"/>
        <w:gridCol w:w="780"/>
        <w:gridCol w:w="780"/>
        <w:gridCol w:w="781"/>
        <w:gridCol w:w="758"/>
        <w:gridCol w:w="750"/>
        <w:gridCol w:w="750"/>
        <w:gridCol w:w="750"/>
      </w:tblGrid>
      <w:tr w:rsidR="004A725D" w:rsidRPr="00701C22" w:rsidTr="00A61B5B">
        <w:trPr>
          <w:trHeight w:hRule="exact" w:val="28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2009</w:t>
            </w:r>
          </w:p>
        </w:tc>
      </w:tr>
      <w:tr w:rsidR="004A725D" w:rsidRPr="00701C22" w:rsidTr="00A61B5B">
        <w:trPr>
          <w:trHeight w:val="315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Естественный прирост (убыль),чел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-11</w:t>
            </w:r>
          </w:p>
        </w:tc>
      </w:tr>
      <w:tr w:rsidR="004A725D" w:rsidRPr="00701C22" w:rsidTr="00A61B5B">
        <w:trPr>
          <w:trHeight w:val="315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Миграционное сальдо,чел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-9</w:t>
            </w:r>
          </w:p>
        </w:tc>
      </w:tr>
      <w:tr w:rsidR="004A725D" w:rsidRPr="00701C22" w:rsidTr="00A61B5B">
        <w:trPr>
          <w:trHeight w:hRule="exact" w:val="284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Прирост/Убыль,чел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-20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период 2002-2009 г.г. демографическая ситуация характеризуется естес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венной убылью населения. Рождающееся поколение не восполняет поколения своих родителей, происходит интенсивный процесс старения населения. Обос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рение демографической ситуации также связано с ростом преждевременной смертности и падением средней продолжительности жизни. Миграционный пр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рост имеет отрицательные значения. Естественная убыль населения не компе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сируется миграционным приростом.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701C22">
        <w:rPr>
          <w:rFonts w:ascii="Arial" w:hAnsi="Arial" w:cs="Arial"/>
        </w:rPr>
        <w:t>Возрастная структура населения МО Титовский сельсовет на начало 2010 года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ставлена на Рисунке 2.</w:t>
      </w:r>
      <w:r w:rsidRPr="00701C22">
        <w:rPr>
          <w:rFonts w:ascii="Arial" w:hAnsi="Arial" w:cs="Arial"/>
          <w:noProof/>
        </w:rPr>
        <w:t xml:space="preserve"> </w:t>
      </w:r>
    </w:p>
    <w:p w:rsidR="004A725D" w:rsidRPr="003B4AF8" w:rsidRDefault="004A725D" w:rsidP="00B666AA">
      <w:pPr>
        <w:widowControl w:val="0"/>
        <w:jc w:val="center"/>
        <w:rPr>
          <w:rFonts w:ascii="Arial" w:hAnsi="Arial" w:cs="Arial"/>
          <w:noProof/>
          <w:lang w:eastAsia="ru-RU"/>
        </w:rPr>
      </w:pPr>
      <w:r w:rsidRPr="003B4AF8">
        <w:rPr>
          <w:rFonts w:ascii="Arial" w:hAnsi="Arial" w:cs="Arial"/>
          <w:noProof/>
          <w:lang w:eastAsia="ru-RU"/>
        </w:rPr>
        <w:pict>
          <v:shape id="_x0000_i1028" type="#_x0000_t75" style="width:393.75pt;height:214.5pt">
            <v:imagedata r:id="rId11" o:title=""/>
          </v:shape>
        </w:pict>
      </w:r>
    </w:p>
    <w:p w:rsidR="004A725D" w:rsidRPr="00701C22" w:rsidRDefault="004A725D" w:rsidP="00B666AA">
      <w:pPr>
        <w:pStyle w:val="S0"/>
        <w:widowControl w:val="0"/>
        <w:rPr>
          <w:rFonts w:ascii="Arial" w:hAnsi="Arial" w:cs="Arial"/>
        </w:rPr>
      </w:pPr>
      <w:r w:rsidRPr="00701C22">
        <w:rPr>
          <w:rFonts w:ascii="Arial" w:hAnsi="Arial" w:cs="Arial"/>
        </w:rPr>
        <w:t>Возрастная структура МО Титовский сельсовет на начало 2010 года, %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Население младше трудоспособного возраста на начало 2010 года соста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 xml:space="preserve">ляет 16% от общей численности, трудоспособного населения - 51%, а старше трудоспособного - 33%.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Численность населения на первую очередь и на расчетный срок определена на основе анализа удельного веса возрастных групп в общей численности нас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ления методом трудового баланса.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Структура основных градообразующих кадров с. Титовка на начало 2010 г., 2017 г. и 2032 г. представлен в Таблице 7.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Структура основных градообразующих кадров (человек) с. Титовка</w:t>
      </w:r>
    </w:p>
    <w:tbl>
      <w:tblPr>
        <w:tblW w:w="5000" w:type="pct"/>
        <w:jc w:val="center"/>
        <w:tblLook w:val="0020"/>
      </w:tblPr>
      <w:tblGrid>
        <w:gridCol w:w="752"/>
        <w:gridCol w:w="5528"/>
        <w:gridCol w:w="1332"/>
        <w:gridCol w:w="1332"/>
        <w:gridCol w:w="1335"/>
      </w:tblGrid>
      <w:tr w:rsidR="004A725D" w:rsidRPr="00701C22" w:rsidTr="00A61B5B">
        <w:trPr>
          <w:trHeight w:val="23"/>
          <w:tblHeader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№№ п/п</w:t>
            </w:r>
          </w:p>
        </w:tc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Отрасли и предприятия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Численность градообразующих кадров (человек)</w:t>
            </w:r>
          </w:p>
        </w:tc>
      </w:tr>
      <w:tr w:rsidR="004A725D" w:rsidRPr="00701C22" w:rsidTr="00A61B5B">
        <w:trPr>
          <w:trHeight w:val="283"/>
          <w:tblHeader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1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2032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 xml:space="preserve">Промышленность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Титовский производственный участок 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«Лебяжье-Лес»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/>
                <w:bCs/>
              </w:rPr>
              <w:t>Дорожные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Рубцовский ПАТП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Сельскохозяйственные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51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«Троя»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«Арболит»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Астрелин М.В.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Астахов В.П.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Аушев В.В.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Жилин В.В.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Кадеркин С.В.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Кириченко Н.А.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Сесин М.Е.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Снисаренко И.Н.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Трофимченко С.В.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Трофимченко А.В.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Чепиженко В.И.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Чуйко И.П.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Чупахин А.И.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КФХ Шишкин Л.М.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Коммунально-cкладские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Котельная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Подстанция РЭС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ТОСП «Алтайводопровод» в Егорьевском районе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Магазины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«Маринэ»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«Ольга»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«Добрый»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Коньков Ю.И.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Малютина Е.А.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Баландина Л.Д.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Административно-хояйственные и о</w:t>
            </w:r>
            <w:r w:rsidRPr="00701C22">
              <w:rPr>
                <w:rFonts w:ascii="Arial" w:hAnsi="Arial" w:cs="Arial"/>
                <w:b/>
                <w:bCs/>
              </w:rPr>
              <w:t>б</w:t>
            </w:r>
            <w:r w:rsidRPr="00701C22">
              <w:rPr>
                <w:rFonts w:ascii="Arial" w:hAnsi="Arial" w:cs="Arial"/>
                <w:b/>
                <w:bCs/>
              </w:rPr>
              <w:t>щественные организации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24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27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Администрация сельского совета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ФАП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Аптека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Узел почтовой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701C22">
              <w:rPr>
                <w:rFonts w:ascii="Arial" w:hAnsi="Arial" w:cs="Arial"/>
              </w:rPr>
              <w:t>Участковый пункт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Узел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Учреждения культурно-бытового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7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Библиотека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СКДЦ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Учебные заведения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10</w:t>
            </w: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Школа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</w:tr>
      <w:tr w:rsidR="004A725D" w:rsidRPr="00701C22" w:rsidTr="00A61B5B">
        <w:trPr>
          <w:trHeight w:val="457"/>
          <w:jc w:val="center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142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163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Возрастная структура населения на 1 января 2010 года с. Титовка приведена в Та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лице 8.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ind w:firstLine="709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Структура населения по возрастному составу</w:t>
      </w:r>
    </w:p>
    <w:tbl>
      <w:tblPr>
        <w:tblW w:w="5000" w:type="pct"/>
        <w:jc w:val="center"/>
        <w:tblLook w:val="00A0"/>
      </w:tblPr>
      <w:tblGrid>
        <w:gridCol w:w="4513"/>
        <w:gridCol w:w="1723"/>
        <w:gridCol w:w="2037"/>
        <w:gridCol w:w="41"/>
        <w:gridCol w:w="1965"/>
      </w:tblGrid>
      <w:tr w:rsidR="004A725D" w:rsidRPr="00701C22" w:rsidTr="00A61B5B">
        <w:trPr>
          <w:trHeight w:val="20"/>
          <w:tblHeader/>
          <w:jc w:val="center"/>
        </w:trPr>
        <w:tc>
          <w:tcPr>
            <w:tcW w:w="2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Возрастные группы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Удельный вес возрастных групп в общей численности населения,%</w:t>
            </w:r>
          </w:p>
        </w:tc>
      </w:tr>
      <w:tr w:rsidR="004A725D" w:rsidRPr="00701C22" w:rsidTr="00A61B5B">
        <w:trPr>
          <w:trHeight w:val="347"/>
          <w:tblHeader/>
          <w:jc w:val="center"/>
        </w:trPr>
        <w:tc>
          <w:tcPr>
            <w:tcW w:w="2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начало 2010 г.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начало 2017 г.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начало 2032 г.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Дошкольники 0-6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6.3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7.2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8.8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Школьники 7-15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9.8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10.3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11.3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Трудоспособный возраст 16-55(59)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51.3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52.2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52.6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Школьники 16-17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3.5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Работающие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17.9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19.1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Занятые в домашнем хозяйстве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24.1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23.6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23.2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Обучающиеся с отрывом от прои</w:t>
            </w:r>
            <w:r w:rsidRPr="00701C22">
              <w:rPr>
                <w:rFonts w:ascii="Arial" w:hAnsi="Arial" w:cs="Arial"/>
              </w:rPr>
              <w:t>з</w:t>
            </w:r>
            <w:r w:rsidRPr="00701C22">
              <w:rPr>
                <w:rFonts w:ascii="Arial" w:hAnsi="Arial" w:cs="Arial"/>
              </w:rPr>
              <w:t>водства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0.2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Инвалиды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4.7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Безработные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1.9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Старше трудоспособного во</w:t>
            </w:r>
            <w:r w:rsidRPr="00701C22">
              <w:rPr>
                <w:rFonts w:ascii="Arial" w:hAnsi="Arial" w:cs="Arial"/>
                <w:b/>
                <w:bCs/>
              </w:rPr>
              <w:t>з</w:t>
            </w:r>
            <w:r w:rsidRPr="00701C22">
              <w:rPr>
                <w:rFonts w:ascii="Arial" w:hAnsi="Arial" w:cs="Arial"/>
                <w:b/>
                <w:bCs/>
              </w:rPr>
              <w:t xml:space="preserve">раста 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(60 и старше)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32.6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30.3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27.3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Работающих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0.9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1.4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 отдыхе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31.7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25.9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100.0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100.0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100.0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 xml:space="preserve">графического прогноза, естественного и механического прироста населения. Численность населения на первую очередь </w:t>
      </w:r>
      <w:r w:rsidRPr="00701C22">
        <w:rPr>
          <w:rFonts w:ascii="Arial" w:hAnsi="Arial" w:cs="Arial"/>
          <w:i/>
          <w:lang w:val="ru-RU"/>
        </w:rPr>
        <w:t>Нп</w:t>
      </w:r>
      <w:r w:rsidRPr="00701C22">
        <w:rPr>
          <w:rFonts w:ascii="Arial" w:hAnsi="Arial" w:cs="Arial"/>
          <w:lang w:val="ru-RU"/>
        </w:rPr>
        <w:t xml:space="preserve"> и расчётный срок </w:t>
      </w:r>
      <w:r w:rsidRPr="00701C22">
        <w:rPr>
          <w:rFonts w:ascii="Arial" w:hAnsi="Arial" w:cs="Arial"/>
          <w:i/>
          <w:lang w:val="ru-RU"/>
        </w:rPr>
        <w:t>Нр</w:t>
      </w:r>
      <w:r w:rsidRPr="00701C22">
        <w:rPr>
          <w:rFonts w:ascii="Arial" w:hAnsi="Arial" w:cs="Arial"/>
          <w:lang w:val="ru-RU"/>
        </w:rPr>
        <w:t xml:space="preserve"> определена по формулам: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i/>
        </w:rPr>
      </w:pPr>
      <w:r w:rsidRPr="00701C22">
        <w:rPr>
          <w:rFonts w:ascii="Arial" w:hAnsi="Arial" w:cs="Arial"/>
        </w:rPr>
        <w:pict>
          <v:shape id="_x0000_i1029" type="#_x0000_t75" style="width:324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C7C10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4C7C10&quot;&gt;&lt;m:oMathPara&gt;&lt;m:oMath&gt;&lt;m:r&gt;&lt;w:rPr&gt;&lt;w:rFonts w:ascii=&quot;Cambria Math&quot; w:cs=&quot;Cambria Math&quot;/&gt;&lt;w:i/&gt;&lt;/w:rPr&gt;&lt;m:t&gt;РќРї&lt;/m:t&gt;&lt;/m:r&gt;&lt;m:r&gt;&lt;w:rPr&gt;&lt;w:rFonts w:asci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cs=&quot;Cambria Math&quot;/&gt;&lt;w:i/&gt;&lt;/w:rPr&gt;&lt;m:t&gt;РђРї&lt;/m:t&gt;&lt;/m:r&gt;&lt;m:r&gt;&lt;w:rPr&gt;&lt;w:rFonts w:ascii=&quot;Cambria Math&quot; w:cs=&quot;Cambria Math&quot;/&gt;&lt;wx:font wx:val=&quot;Cambria Math&quot;/&gt;&lt;w:i/&gt;&lt;/w:rPr&gt;&lt;m:t&gt; &lt;/m:t&gt;&lt;/m:r&gt;&lt;m:r&gt;&lt;w:rPr&gt;&lt;w:rFonts w:ascii=&quot;Cambria Math&quot; w:cs=&quot;Cambria Math&quot;/&gt;&lt;w:i/&gt;&lt;/w:rPr&gt;&lt;m:t&gt;Г—&lt;/m:t&gt;&lt;/m:r&gt;&lt;m:r&gt;&lt;w:rPr&gt;&lt;w:rFonts w:ascii=&quot;Cambria Math&quot; w:cs=&quot;Cambria Math&quot;/&gt;&lt;wx:font wx:val=&quot;Cambria Math&quot;/&gt;&lt;w:i/&gt;&lt;/w:rPr&gt;&lt;m:t&gt; 100&lt;/m:t&gt;&lt;/m:r&gt;&lt;/m:num&gt;&lt;m:den&gt;&lt;m:r&gt;&lt;w:rPr&gt;&lt;w:rFonts w:ascii=&quot;Cambria Math&quot; w:cs=&quot;Cambria Math&quot;/&gt;&lt;w:i/&gt;&lt;/w:rPr&gt;&lt;m:t&gt;РўРї-Р°Рї-Р’Рї-РџРї&lt;/m:t&gt;&lt;/m:r&gt;&lt;m:r&gt;&lt;w:rPr&gt;&lt;w:rFonts w:ascii=&quot;Cambria Math&quot; w:cs=&quot;Cambria Math&quot;/&gt;&lt;wx:font wx:val=&quot;Cambria Math&quot;/&gt;&lt;w:i/&gt;&lt;/w:rPr&gt;&lt;m:t&gt;+&lt;/m:t&gt;&lt;/m:r&gt;&lt;m:r&gt;&lt;w:rPr&gt;&lt;w:rFonts w:ascii=&quot;Cambria Math&quot; w:cs=&quot;Cambria Math&quot;/&gt;&lt;w:i/&gt;&lt;/w:rPr&gt;&lt;m:t&gt;РњРї-Р‘Рї-Р Рї&lt;/m:t&gt;&lt;/m:r&gt;&lt;/m:den&gt;&lt;/m:f&gt;&lt;m:r&gt;&lt;w:rPr&gt;&lt;w:rFonts w:ascii=&quot;Cambria Math&quot;/&gt;&lt;wx:font wx:val=&quot;Cambria Math&quot;/&gt;&lt;w:i/&gt;&lt;/w:rPr&gt;&lt;m:t&gt; ;                 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i/>
        </w:rPr>
      </w:pPr>
      <w:r w:rsidRPr="00701C22">
        <w:rPr>
          <w:rFonts w:ascii="Arial" w:hAnsi="Arial" w:cs="Arial"/>
        </w:rPr>
        <w:pict>
          <v:shape id="_x0000_i1030" type="#_x0000_t75" style="width:3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1C27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5E1C27&quot;&gt;&lt;m:oMathPara&gt;&lt;m:oMath&gt;&lt;m:r&gt;&lt;w:rPr&gt;&lt;w:rFonts w:ascii=&quot;Cambria Math&quot; w:cs=&quot;Cambria Math&quot;/&gt;&lt;w:i/&gt;&lt;/w:rPr&gt;&lt;m:t&gt;РќСЂ&lt;/m:t&gt;&lt;/m:r&gt;&lt;m:r&gt;&lt;w:rPr&gt;&lt;w:rFonts w:asci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cs=&quot;Cambria Math&quot;/&gt;&lt;w:i/&gt;&lt;/w:rPr&gt;&lt;m:t&gt;РђСЂ&lt;/m:t&gt;&lt;/m:r&gt;&lt;m:r&gt;&lt;w:rPr&gt;&lt;w:rFonts w:ascii=&quot;Cambria Math&quot; w:cs=&quot;Cambria Math&quot;/&gt;&lt;wx:font wx:val=&quot;Cambria Math&quot;/&gt;&lt;w:i/&gt;&lt;/w:rPr&gt;&lt;m:t&gt; &lt;/m:t&gt;&lt;/m:r&gt;&lt;m:r&gt;&lt;w:rPr&gt;&lt;w:rFonts w:ascii=&quot;Cambria Math&quot; w:cs=&quot;Cambria Math&quot;/&gt;&lt;w:i/&gt;&lt;/w:rPr&gt;&lt;m:t&gt;Г—&lt;/m:t&gt;&lt;/m:r&gt;&lt;m:r&gt;&lt;w:rPr&gt;&lt;w:rFonts w:ascii=&quot;Cambria Math&quot; w:cs=&quot;Cambria Math&quot;/&gt;&lt;wx:font wx:val=&quot;Cambria Math&quot;/&gt;&lt;w:i/&gt;&lt;/w:rPr&gt;&lt;m:t&gt; 100&lt;/m:t&gt;&lt;/m:r&gt;&lt;/m:num&gt;&lt;m:den&gt;&lt;m:r&gt;&lt;w:rPr&gt;&lt;w:rFonts w:ascii=&quot;Cambria Math&quot; w:cs=&quot;Cambria Math&quot;/&gt;&lt;w:i/&gt;&lt;/w:rPr&gt;&lt;m:t&gt;РўСЂ-Р°СЂ-Р’СЂ-РџСЂ&lt;/m:t&gt;&lt;/m:r&gt;&lt;m:r&gt;&lt;w:rPr&gt;&lt;w:rFonts w:ascii=&quot;Cambria Math&quot; w:cs=&quot;Cambria Math&quot;/&gt;&lt;wx:font wx:val=&quot;Cambria Math&quot;/&gt;&lt;w:i/&gt;&lt;/w:rPr&gt;&lt;m:t&gt;+&lt;/m:t&gt;&lt;/m:r&gt;&lt;m:r&gt;&lt;w:rPr&gt;&lt;w:rFonts w:ascii=&quot;Cambria Math&quot; w:cs=&quot;Cambria Math&quot;/&gt;&lt;w:i/&gt;&lt;/w:rPr&gt;&lt;m:t&gt;РњСЂ-Р‘СЂ-Р СЂ&lt;/m:t&gt;&lt;/m:r&gt;&lt;/m:den&gt;&lt;/m:f&gt;&lt;m:r&gt;&lt;w:rPr&gt;&lt;w:rFonts w:ascii=&quot;Cambria Math&quot; w:h-ansi=&quot;Cambria Math&quot;/&gt;&lt;wx:font wx:val=&quot;Cambria Math&quot;/&gt;&lt;w:i/&gt;&lt;/w:rPr&gt;&lt;m:t&gt;.                   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4A725D" w:rsidRPr="00701C22" w:rsidRDefault="004A725D" w:rsidP="00B666AA">
      <w:pPr>
        <w:pStyle w:val="ab"/>
        <w:widowControl w:val="0"/>
        <w:tabs>
          <w:tab w:val="left" w:pos="4962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где:  </w:t>
      </w:r>
      <w:r w:rsidRPr="00701C22">
        <w:rPr>
          <w:rFonts w:ascii="Arial" w:hAnsi="Arial" w:cs="Arial"/>
          <w:i/>
          <w:lang w:val="ru-RU"/>
        </w:rPr>
        <w:t>Нп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Нр</w:t>
      </w:r>
      <w:r w:rsidRPr="00701C22">
        <w:rPr>
          <w:rFonts w:ascii="Arial" w:hAnsi="Arial" w:cs="Arial"/>
          <w:lang w:val="ru-RU"/>
        </w:rPr>
        <w:t xml:space="preserve"> – численность населения на первую очередь и расчётный срок, чел;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Ап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Ар</w:t>
      </w:r>
      <w:r w:rsidRPr="00701C22">
        <w:rPr>
          <w:rFonts w:ascii="Arial" w:hAnsi="Arial" w:cs="Arial"/>
          <w:lang w:val="ru-RU"/>
        </w:rPr>
        <w:t xml:space="preserve"> – абсолютная численность градообразующих кадров на первую оч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редь и расчётный срок;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Тп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Тр</w:t>
      </w:r>
      <w:r w:rsidRPr="00701C22">
        <w:rPr>
          <w:rFonts w:ascii="Arial" w:hAnsi="Arial" w:cs="Arial"/>
          <w:lang w:val="ru-RU"/>
        </w:rPr>
        <w:t xml:space="preserve"> – удельные веса населения в трудоспособном возрасте на первую очередь и расчётный срок,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ап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ар</w:t>
      </w:r>
      <w:r w:rsidRPr="00701C22">
        <w:rPr>
          <w:rFonts w:ascii="Arial" w:hAnsi="Arial" w:cs="Arial"/>
          <w:lang w:val="ru-RU"/>
        </w:rPr>
        <w:t xml:space="preserve"> – удельные веса занятых в домашнем хозяйстве в трудоспособном возрасте,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Вп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Вр</w:t>
      </w:r>
      <w:r w:rsidRPr="00701C22">
        <w:rPr>
          <w:rFonts w:ascii="Arial" w:hAnsi="Arial" w:cs="Arial"/>
          <w:lang w:val="ru-RU"/>
        </w:rPr>
        <w:t xml:space="preserve"> – удельные веса учащихся в трудоспособном возрасте, обучающихся с о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рывом от производства;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Пп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Пр</w:t>
      </w:r>
      <w:r w:rsidRPr="00701C22">
        <w:rPr>
          <w:rFonts w:ascii="Arial" w:hAnsi="Arial" w:cs="Arial"/>
          <w:lang w:val="ru-RU"/>
        </w:rPr>
        <w:t xml:space="preserve"> – удельные веса неработающих инвалидов в трудоспособном во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расте;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Мп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Мр</w:t>
      </w:r>
      <w:r w:rsidRPr="00701C22">
        <w:rPr>
          <w:rFonts w:ascii="Arial" w:hAnsi="Arial" w:cs="Arial"/>
          <w:lang w:val="ru-RU"/>
        </w:rPr>
        <w:t xml:space="preserve"> – удельные веса работающих пенсионеров;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Бп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Бр</w:t>
      </w:r>
      <w:r w:rsidRPr="00701C22">
        <w:rPr>
          <w:rFonts w:ascii="Arial" w:hAnsi="Arial" w:cs="Arial"/>
          <w:lang w:val="ru-RU"/>
        </w:rPr>
        <w:t xml:space="preserve"> – удельные веса обслуживающей группы населения;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i/>
          <w:lang w:val="ru-RU"/>
        </w:rPr>
        <w:t>Рп</w:t>
      </w:r>
      <w:r w:rsidRPr="00701C22">
        <w:rPr>
          <w:rFonts w:ascii="Arial" w:hAnsi="Arial" w:cs="Arial"/>
          <w:lang w:val="ru-RU"/>
        </w:rPr>
        <w:t xml:space="preserve"> и </w:t>
      </w:r>
      <w:r w:rsidRPr="00701C22">
        <w:rPr>
          <w:rFonts w:ascii="Arial" w:hAnsi="Arial" w:cs="Arial"/>
          <w:i/>
          <w:lang w:val="ru-RU"/>
        </w:rPr>
        <w:t>Рр</w:t>
      </w:r>
      <w:r w:rsidRPr="00701C22">
        <w:rPr>
          <w:rFonts w:ascii="Arial" w:hAnsi="Arial" w:cs="Arial"/>
          <w:lang w:val="ru-RU"/>
        </w:rPr>
        <w:t xml:space="preserve"> – удельные веса безработного населения.</w:t>
      </w:r>
    </w:p>
    <w:p w:rsidR="004A725D" w:rsidRPr="00701C22" w:rsidRDefault="004A725D" w:rsidP="00B666AA">
      <w:pPr>
        <w:pStyle w:val="ab"/>
        <w:widowControl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По приведенным выше формулам рассчитаем численность населения на первую очередь </w:t>
      </w:r>
      <w:r w:rsidRPr="00701C22">
        <w:rPr>
          <w:rFonts w:ascii="Arial" w:hAnsi="Arial" w:cs="Arial"/>
          <w:i/>
          <w:lang w:val="ru-RU"/>
        </w:rPr>
        <w:t>Нп</w:t>
      </w:r>
      <w:r w:rsidRPr="00701C22">
        <w:rPr>
          <w:rFonts w:ascii="Arial" w:hAnsi="Arial" w:cs="Arial"/>
          <w:lang w:val="ru-RU"/>
        </w:rPr>
        <w:t xml:space="preserve">, чел., и на расчетный срок </w:t>
      </w:r>
      <w:r w:rsidRPr="00701C22">
        <w:rPr>
          <w:rFonts w:ascii="Arial" w:hAnsi="Arial" w:cs="Arial"/>
          <w:i/>
          <w:lang w:val="ru-RU"/>
        </w:rPr>
        <w:t>Нр</w:t>
      </w:r>
      <w:r w:rsidRPr="00701C22">
        <w:rPr>
          <w:rFonts w:ascii="Arial" w:hAnsi="Arial" w:cs="Arial"/>
          <w:lang w:val="ru-RU"/>
        </w:rPr>
        <w:t>, чел.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center"/>
        <w:rPr>
          <w:rFonts w:ascii="Arial" w:hAnsi="Arial" w:cs="Arial"/>
        </w:rPr>
      </w:pPr>
      <w:r w:rsidRPr="00701C22">
        <w:rPr>
          <w:rFonts w:ascii="Arial" w:hAnsi="Arial" w:cs="Arial"/>
        </w:rPr>
        <w:pict>
          <v:shape id="_x0000_i1031" type="#_x0000_t75" style="width:297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6587F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6587F&quot;&gt;&lt;m:oMathPara&gt;&lt;m:oMath&gt;&lt;m:r&gt;&lt;w:rPr&gt;&lt;w:rFonts w:ascii=&quot;Cambria Math&quot; w:h-ansi=&quot;Cambria Math&quot;/&gt;&lt;wx:font wx:val=&quot;Cambria Math&quot;/&gt;&lt;w:i/&gt;&lt;/w:rPr&gt;&lt;m:t&gt;РќРї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53в€™100&lt;/m:t&gt;&lt;/m:r&gt;&lt;/m:num&gt;&lt;m:den&gt;&lt;m:r&gt;&lt;w:rPr&gt;&lt;w:rFonts w:ascii=&quot;Cambria Math&quot; w:h-ansi=&quot;Cambria Math&quot;/&gt;&lt;wx:font wx:val=&quot;Cambria Math&quot;/&gt;&lt;w:i/&gt;&lt;/w:rPr&gt;&lt;m:t&gt;52,2-23,6-0,1-4,9+1,3-9-2,6&lt;/m:t&gt;&lt;/m:r&gt;&lt;/m:den&gt;&lt;/m:f&gt;&lt;m:r&gt;&lt;w:rPr&gt;&lt;w:rFonts w:ascii=&quot;Cambria Math&quot; w:h-ansi=&quot;Cambria Math&quot;/&gt;&lt;wx:font wx:val=&quot;Cambria Math&quot;/&gt;&lt;w:i/&gt;&lt;/w:rPr&gt;&lt;m:t&gt;=1150 С‡РµР»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center"/>
        <w:rPr>
          <w:rFonts w:ascii="Arial" w:hAnsi="Arial" w:cs="Arial"/>
        </w:rPr>
      </w:pPr>
      <w:r w:rsidRPr="00701C22">
        <w:rPr>
          <w:rFonts w:ascii="Arial" w:hAnsi="Arial" w:cs="Arial"/>
        </w:rPr>
        <w:pict>
          <v:shape id="_x0000_i1032" type="#_x0000_t75" style="width:303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E5A2A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4E5A2A&quot;&gt;&lt;m:oMathPara&gt;&lt;m:oMath&gt;&lt;m:r&gt;&lt;w:rPr&gt;&lt;w:rFonts w:ascii=&quot;Cambria Math&quot; w:h-ansi=&quot;Cambria Math&quot;/&gt;&lt;wx:font wx:val=&quot;Cambria Math&quot;/&gt;&lt;w:i/&gt;&lt;/w:rPr&gt;&lt;m:t&gt;РќСЂ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63в€™100&lt;/m:t&gt;&lt;/m:r&gt;&lt;/m:num&gt;&lt;m:den&gt;&lt;m:r&gt;&lt;w:rPr&gt;&lt;w:rFonts w:ascii=&quot;Cambria Math&quot; w:h-ansi=&quot;Cambria Math&quot;/&gt;&lt;wx:font wx:val=&quot;Cambria Math&quot;/&gt;&lt;w:i/&gt;&lt;/w:rPr&gt;&lt;m:t&gt;52,6-23,2-0,2-4,7+1,4-11-1,9&lt;/m:t&gt;&lt;/m:r&gt;&lt;/m:den&gt;&lt;/m:f&gt;&lt;m:r&gt;&lt;w:rPr&gt;&lt;w:rFonts w:ascii=&quot;Cambria Math&quot; w:h-ansi=&quot;Cambria Math&quot;/&gt;&lt;wx:font wx:val=&quot;Cambria Math&quot;/&gt;&lt;w:i/&gt;&lt;/w:rPr&gt;&lt;m:t&gt;=1254 С‡РµР»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highlight w:val="yellow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Данные для расчета представлены в Таблице 7 и 8.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Результат прогнозирования численности населения c.Титовка на 2017 г., 2032 г. по основным возрастным группам представлен в Таблице 9.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pStyle w:val="S7"/>
        <w:widowControl w:val="0"/>
        <w:rPr>
          <w:rFonts w:ascii="Arial" w:hAnsi="Arial" w:cs="Arial"/>
        </w:rPr>
      </w:pPr>
      <w:r w:rsidRPr="00701C22">
        <w:rPr>
          <w:rFonts w:ascii="Arial" w:hAnsi="Arial" w:cs="Arial"/>
        </w:rPr>
        <w:t>Прогноз численности населения с.Титовка</w:t>
      </w:r>
    </w:p>
    <w:tbl>
      <w:tblPr>
        <w:tblW w:w="0" w:type="auto"/>
        <w:jc w:val="center"/>
        <w:tblLayout w:type="fixed"/>
        <w:tblLook w:val="00A0"/>
      </w:tblPr>
      <w:tblGrid>
        <w:gridCol w:w="3039"/>
        <w:gridCol w:w="1177"/>
        <w:gridCol w:w="886"/>
        <w:gridCol w:w="1792"/>
        <w:gridCol w:w="886"/>
        <w:gridCol w:w="1792"/>
      </w:tblGrid>
      <w:tr w:rsidR="004A725D" w:rsidRPr="00701C22" w:rsidTr="00A61B5B">
        <w:trPr>
          <w:trHeight w:val="20"/>
          <w:jc w:val="center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Возрастные группы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Начало 2010 г.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Конец 2017 г.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Конец 2032 г.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человек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</w:rPr>
              <w:t>темп прироста к 2010 году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человек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</w:rPr>
              <w:t>темп прироста к 2010 году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Общая численность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1054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1150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9.1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1254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19.0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Дошкольники 0-6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23.9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64.2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Школьники 7-15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13.5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36.5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Трудоспособный возраст 16-55(59)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11.1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22.2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Старше трудоспособного во</w:t>
            </w:r>
            <w:r w:rsidRPr="00701C22">
              <w:rPr>
                <w:rFonts w:ascii="Arial" w:hAnsi="Arial" w:cs="Arial"/>
              </w:rPr>
              <w:t>з</w:t>
            </w:r>
            <w:r w:rsidRPr="00701C22">
              <w:rPr>
                <w:rFonts w:ascii="Arial" w:hAnsi="Arial" w:cs="Arial"/>
              </w:rPr>
              <w:t>раста 60 и старше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1C22">
              <w:rPr>
                <w:rFonts w:ascii="Arial" w:hAnsi="Arial" w:cs="Arial"/>
                <w:bCs/>
                <w:color w:val="000000"/>
              </w:rPr>
              <w:t>-0.3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результате расчетов можно сделать вывод, что в течение следующих дв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дцати лет следует ожидать увеличения общей численности населения примерно на 19 % по сравн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нию с началом 2010 г</w:t>
      </w:r>
    </w:p>
    <w:p w:rsidR="004A725D" w:rsidRPr="003B4AF8" w:rsidRDefault="004A725D" w:rsidP="00B666AA">
      <w:pPr>
        <w:widowControl w:val="0"/>
        <w:jc w:val="center"/>
        <w:rPr>
          <w:rFonts w:ascii="Arial" w:hAnsi="Arial" w:cs="Arial"/>
          <w:noProof/>
          <w:highlight w:val="yellow"/>
          <w:lang w:eastAsia="ru-RU"/>
        </w:rPr>
      </w:pPr>
      <w:r w:rsidRPr="003B4AF8">
        <w:rPr>
          <w:rFonts w:ascii="Arial" w:hAnsi="Arial" w:cs="Arial"/>
          <w:noProof/>
          <w:lang w:eastAsia="ru-RU"/>
        </w:rPr>
        <w:pict>
          <v:shape id="_x0000_i1033" type="#_x0000_t75" style="width:341.25pt;height:186.75pt">
            <v:imagedata r:id="rId16" o:title=""/>
          </v:shape>
        </w:pict>
      </w:r>
    </w:p>
    <w:p w:rsidR="004A725D" w:rsidRPr="00701C22" w:rsidRDefault="004A725D" w:rsidP="00B666AA">
      <w:pPr>
        <w:pStyle w:val="S0"/>
        <w:widowControl w:val="0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Темпы роста численности населения с.Титовка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Анализ удельного веса возрастных групп в общей численности населения методом трудового баланса показал, что повышение социально-экономического и демографического ресурса возможно только при наличии объективных предпос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лок экономического ро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 xml:space="preserve">та действующего агропромышленного комплекса. </w:t>
      </w:r>
    </w:p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31" w:name="_Toc319309903"/>
      <w:r w:rsidRPr="00701C22">
        <w:rPr>
          <w:rFonts w:ascii="Arial" w:hAnsi="Arial" w:cs="Arial"/>
        </w:rPr>
        <w:t>2.6. Жилищная сфера</w:t>
      </w:r>
      <w:bookmarkEnd w:id="31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Обеспечение качественным жильем населения образования является одной из важнейших социальных задач, стоящих перед муниципалитетом. Муниципал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4A725D" w:rsidRPr="00701C22" w:rsidRDefault="004A725D" w:rsidP="00A61B5B">
      <w:pPr>
        <w:widowControl w:val="0"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учет (мониторинг) жилищного фонда,</w:t>
      </w:r>
    </w:p>
    <w:p w:rsidR="004A725D" w:rsidRPr="00701C22" w:rsidRDefault="004A725D" w:rsidP="00A61B5B">
      <w:pPr>
        <w:widowControl w:val="0"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определение существующей обеспеченности жильем населения образ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вания,</w:t>
      </w:r>
    </w:p>
    <w:p w:rsidR="004A725D" w:rsidRPr="00701C22" w:rsidRDefault="004A725D" w:rsidP="00A61B5B">
      <w:pPr>
        <w:widowControl w:val="0"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организация жилищного строительства (вопросы его содержания относя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ся к жилищно-коммунальному комплексу) за счет всех источников финансиров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ния,</w:t>
      </w:r>
    </w:p>
    <w:p w:rsidR="004A725D" w:rsidRPr="00701C22" w:rsidRDefault="004A725D" w:rsidP="00A61B5B">
      <w:pPr>
        <w:widowControl w:val="0"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формирование нормативно-правовой базы в жилищной сфере.</w:t>
      </w:r>
    </w:p>
    <w:p w:rsidR="004A725D" w:rsidRPr="00701C22" w:rsidRDefault="004A725D" w:rsidP="00B666AA">
      <w:pPr>
        <w:widowControl w:val="0"/>
        <w:tabs>
          <w:tab w:val="left" w:pos="1365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Общая площадь жилищного фонда населенного пункта на начало 2010 г. составляет порядка 28178.кв.м. При численности в1054 человека средняя обесп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ченность общей площадью жилищного фонда составляет 25,7 кв. м на 1 человека, что превышает норм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тивное значение на 7,7 кв. м на человека</w:t>
      </w:r>
    </w:p>
    <w:p w:rsidR="004A725D" w:rsidRPr="00701C22" w:rsidRDefault="004A725D" w:rsidP="00B666AA">
      <w:pPr>
        <w:pStyle w:val="ab"/>
        <w:widowControl w:val="0"/>
        <w:spacing w:line="360" w:lineRule="auto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По результатам технического обследования населённых пунктов  характеристика сущес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вующего жилого фонда приведена в Таблице 10.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pStyle w:val="ab"/>
        <w:widowControl w:val="0"/>
        <w:spacing w:after="120"/>
        <w:jc w:val="center"/>
        <w:outlineLvl w:val="0"/>
        <w:rPr>
          <w:rFonts w:ascii="Arial" w:hAnsi="Arial" w:cs="Arial"/>
          <w:u w:val="single"/>
          <w:lang w:val="ru-RU"/>
        </w:rPr>
      </w:pPr>
      <w:r w:rsidRPr="00701C22">
        <w:rPr>
          <w:rFonts w:ascii="Arial" w:hAnsi="Arial" w:cs="Arial"/>
          <w:u w:val="single"/>
          <w:lang w:val="ru-RU"/>
        </w:rPr>
        <w:t>Характеристика ветхого жилого фонда с.Титовка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5"/>
        <w:gridCol w:w="1467"/>
        <w:gridCol w:w="1931"/>
        <w:gridCol w:w="2171"/>
        <w:gridCol w:w="2015"/>
      </w:tblGrid>
      <w:tr w:rsidR="004A725D" w:rsidRPr="00701C22" w:rsidTr="00A61B5B">
        <w:trPr>
          <w:trHeight w:val="20"/>
          <w:tblHeader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Год постройки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Материал стен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Площадь жилая, м</w:t>
            </w:r>
            <w:r w:rsidRPr="00701C2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Количество проживающих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Алтайская, 14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1960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Советская, 74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1950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Дерево, глина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64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Кузнецкая, 3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1962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48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 109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1968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41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Школьная, 17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1960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56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 39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1956</w:t>
            </w: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54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0"/>
        </w:trPr>
        <w:tc>
          <w:tcPr>
            <w:tcW w:w="1316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69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313</w:t>
            </w:r>
          </w:p>
        </w:tc>
        <w:tc>
          <w:tcPr>
            <w:tcW w:w="985" w:type="pct"/>
            <w:vAlign w:val="center"/>
          </w:tcPr>
          <w:p w:rsidR="004A725D" w:rsidRPr="00701C22" w:rsidRDefault="004A725D" w:rsidP="00A61B5B">
            <w:pPr>
              <w:pStyle w:val="ab"/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</w:tr>
    </w:tbl>
    <w:p w:rsidR="004A725D" w:rsidRPr="00701C22" w:rsidRDefault="004A725D" w:rsidP="00B666AA">
      <w:pPr>
        <w:widowControl w:val="0"/>
        <w:rPr>
          <w:rFonts w:ascii="Arial" w:hAnsi="Arial" w:cs="Arial"/>
          <w:lang w:eastAsia="ru-RU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Жилищный фонд представлен домами усадебного типа. Характеристика сущес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вующего жилищного фонда приведена в Таблице 11.</w:t>
      </w:r>
    </w:p>
    <w:p w:rsidR="004A725D" w:rsidRPr="00701C22" w:rsidRDefault="004A725D" w:rsidP="00B666AA">
      <w:pPr>
        <w:pStyle w:val="a3"/>
        <w:rPr>
          <w:rFonts w:ascii="Arial" w:hAnsi="Arial" w:cs="Arial"/>
        </w:rPr>
      </w:pPr>
      <w:r w:rsidRPr="00701C22">
        <w:rPr>
          <w:rFonts w:ascii="Arial" w:hAnsi="Arial" w:cs="Arial"/>
        </w:rPr>
        <w:br w:type="page"/>
      </w:r>
    </w:p>
    <w:p w:rsidR="004A725D" w:rsidRPr="00701C22" w:rsidRDefault="004A725D" w:rsidP="00B666AA">
      <w:pPr>
        <w:widowControl w:val="0"/>
        <w:spacing w:after="12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Характеристика существующего жилищного фонда с. Титовка</w:t>
      </w:r>
    </w:p>
    <w:tbl>
      <w:tblPr>
        <w:tblW w:w="5000" w:type="pct"/>
        <w:jc w:val="center"/>
        <w:tblLook w:val="00A0"/>
      </w:tblPr>
      <w:tblGrid>
        <w:gridCol w:w="2767"/>
        <w:gridCol w:w="1141"/>
        <w:gridCol w:w="617"/>
        <w:gridCol w:w="765"/>
        <w:gridCol w:w="1094"/>
        <w:gridCol w:w="663"/>
        <w:gridCol w:w="809"/>
        <w:gridCol w:w="1097"/>
        <w:gridCol w:w="665"/>
        <w:gridCol w:w="661"/>
      </w:tblGrid>
      <w:tr w:rsidR="004A725D" w:rsidRPr="00701C22" w:rsidTr="00A61B5B">
        <w:trPr>
          <w:trHeight w:val="275"/>
          <w:tblHeader/>
          <w:jc w:val="center"/>
        </w:trPr>
        <w:tc>
          <w:tcPr>
            <w:tcW w:w="1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56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 том числе</w:t>
            </w:r>
          </w:p>
        </w:tc>
      </w:tr>
      <w:tr w:rsidR="004A725D" w:rsidRPr="00701C22" w:rsidTr="00A61B5B">
        <w:trPr>
          <w:trHeight w:val="20"/>
          <w:tblHeader/>
          <w:jc w:val="center"/>
        </w:trPr>
        <w:tc>
          <w:tcPr>
            <w:tcW w:w="1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действующий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ветхий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S</w:t>
            </w:r>
            <w:r w:rsidRPr="00701C22">
              <w:rPr>
                <w:rFonts w:ascii="Arial" w:hAnsi="Arial" w:cs="Arial"/>
                <w:b/>
                <w:vertAlign w:val="subscript"/>
              </w:rPr>
              <w:t>общ</w:t>
            </w:r>
            <w:r w:rsidRPr="00701C22">
              <w:rPr>
                <w:rFonts w:ascii="Arial" w:hAnsi="Arial" w:cs="Arial"/>
                <w:b/>
              </w:rPr>
              <w:t>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S</w:t>
            </w:r>
            <w:r w:rsidRPr="00701C22">
              <w:rPr>
                <w:rFonts w:ascii="Arial" w:hAnsi="Arial" w:cs="Arial"/>
                <w:b/>
                <w:vertAlign w:val="subscript"/>
              </w:rPr>
              <w:t>общ</w:t>
            </w:r>
            <w:r w:rsidRPr="00701C22">
              <w:rPr>
                <w:rFonts w:ascii="Arial" w:hAnsi="Arial" w:cs="Arial"/>
                <w:b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S</w:t>
            </w:r>
            <w:r w:rsidRPr="00701C22">
              <w:rPr>
                <w:rFonts w:ascii="Arial" w:hAnsi="Arial" w:cs="Arial"/>
                <w:b/>
                <w:vertAlign w:val="subscript"/>
              </w:rPr>
              <w:t>общ</w:t>
            </w:r>
            <w:r w:rsidRPr="00701C22">
              <w:rPr>
                <w:rFonts w:ascii="Arial" w:hAnsi="Arial" w:cs="Arial"/>
                <w:b/>
              </w:rPr>
              <w:t>, кв.м.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шт.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23093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22780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5085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28178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27865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</w:tbl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Примечание: S</w:t>
      </w:r>
      <w:r w:rsidRPr="00701C22">
        <w:rPr>
          <w:rFonts w:ascii="Arial" w:hAnsi="Arial" w:cs="Arial"/>
          <w:vertAlign w:val="subscript"/>
        </w:rPr>
        <w:t xml:space="preserve">общ </w:t>
      </w:r>
      <w:r w:rsidRPr="00701C22">
        <w:rPr>
          <w:rFonts w:ascii="Arial" w:hAnsi="Arial" w:cs="Arial"/>
        </w:rPr>
        <w:t>– площадь общая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сельском поселении  весь объем строительства осуществляется частными лицами. Инвестиций на улучшение жилищных условий не производится.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highlight w:val="yellow"/>
        </w:rPr>
      </w:pPr>
      <w:r w:rsidRPr="00701C22">
        <w:rPr>
          <w:rFonts w:ascii="Arial" w:hAnsi="Arial" w:cs="Arial"/>
        </w:rPr>
        <w:t>Согласно СанПиН 2.2.1/2.1.1200-03 «Санитарно-защитные зоны и санитарная кла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сификация предприятий, сооружений и иных объектов» размещение жилья в санитарно-защитных зонах (СЗЗ) не допускается.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Источником негативного воздействия на жилую застройку в с.Титовка является ск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томогильник.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санитарно-защитной зоне скотомогильника расположено 6 домов усаде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ного типа.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результате анализа современного состояния жилищной сферы в посел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нии можно сделать следующие выводы:</w:t>
      </w:r>
    </w:p>
    <w:p w:rsidR="004A725D" w:rsidRPr="00701C22" w:rsidRDefault="004A725D" w:rsidP="00A61B5B">
      <w:pPr>
        <w:widowControl w:val="0"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Средняя обеспеченность населения общей площадью в с. Титовка выше норм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тивного значения в среднем на 7,7 кв. м на человека.</w:t>
      </w:r>
    </w:p>
    <w:p w:rsidR="004A725D" w:rsidRPr="00701C22" w:rsidRDefault="004A725D" w:rsidP="00A61B5B">
      <w:pPr>
        <w:widowControl w:val="0"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Необходима консервация скотомогильника.</w:t>
      </w:r>
    </w:p>
    <w:p w:rsidR="004A725D" w:rsidRPr="00701C22" w:rsidRDefault="004A725D" w:rsidP="00B666AA">
      <w:pPr>
        <w:widowControl w:val="0"/>
        <w:tabs>
          <w:tab w:val="left" w:pos="851"/>
        </w:tabs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32" w:name="_Toc262560657"/>
      <w:bookmarkStart w:id="33" w:name="_Toc262561752"/>
      <w:bookmarkStart w:id="34" w:name="_Toc319309904"/>
      <w:r w:rsidRPr="00701C22">
        <w:rPr>
          <w:rFonts w:ascii="Arial" w:hAnsi="Arial" w:cs="Arial"/>
        </w:rPr>
        <w:t>2.7. Социальная сфера</w:t>
      </w:r>
      <w:bookmarkEnd w:id="32"/>
      <w:bookmarkEnd w:id="33"/>
      <w:bookmarkEnd w:id="34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Социальная инфраструктура – система необходимых для жизнеобеспечения человека материальных объектов (зданий, сооружений) населенного пункта, а также предпр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ленным показателям качества жизни.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Социальная сфера населенного пункта представлена следующими объект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ми:</w:t>
      </w:r>
    </w:p>
    <w:p w:rsidR="004A725D" w:rsidRPr="00701C22" w:rsidRDefault="004A725D" w:rsidP="00B666AA">
      <w:pPr>
        <w:rPr>
          <w:rFonts w:ascii="Arial" w:hAnsi="Arial" w:cs="Arial"/>
        </w:rPr>
      </w:pPr>
    </w:p>
    <w:p w:rsidR="004A725D" w:rsidRPr="00701C22" w:rsidRDefault="004A725D" w:rsidP="00B666AA">
      <w:pPr>
        <w:rPr>
          <w:rFonts w:ascii="Arial" w:hAnsi="Arial" w:cs="Arial"/>
        </w:rPr>
      </w:pPr>
    </w:p>
    <w:p w:rsidR="004A725D" w:rsidRPr="00701C22" w:rsidRDefault="004A725D" w:rsidP="00B666AA">
      <w:pPr>
        <w:rPr>
          <w:rFonts w:ascii="Arial" w:hAnsi="Arial" w:cs="Arial"/>
        </w:rPr>
      </w:pPr>
    </w:p>
    <w:p w:rsidR="004A725D" w:rsidRPr="00701C22" w:rsidRDefault="004A725D" w:rsidP="00B666AA">
      <w:pPr>
        <w:rPr>
          <w:rFonts w:ascii="Arial" w:hAnsi="Arial" w:cs="Arial"/>
        </w:rPr>
      </w:pP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Характеристика существующих и строящихся учреждений и предприятий</w:t>
      </w: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обслуживания населения c.Титовка по состоянию на 01.01.2010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502"/>
        <w:gridCol w:w="1844"/>
        <w:gridCol w:w="1381"/>
        <w:gridCol w:w="1614"/>
        <w:gridCol w:w="2365"/>
      </w:tblGrid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Наименование учреждений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Адрес (улица, № дома)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Материал стен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Отдельное здание или встроенное пом</w:t>
            </w:r>
            <w:r w:rsidRPr="00701C22">
              <w:rPr>
                <w:rFonts w:ascii="Arial" w:hAnsi="Arial" w:cs="Arial"/>
                <w:b/>
              </w:rPr>
              <w:t>е</w:t>
            </w:r>
            <w:r w:rsidRPr="00701C22">
              <w:rPr>
                <w:rFonts w:ascii="Arial" w:hAnsi="Arial" w:cs="Arial"/>
                <w:b/>
              </w:rPr>
              <w:t>щение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Здание спец. или приспособленное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Администрация сельского совета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 54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ФАП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 1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Узел почтовой связи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 1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701C22">
              <w:rPr>
                <w:rFonts w:ascii="Arial" w:hAnsi="Arial" w:cs="Arial"/>
              </w:rPr>
              <w:t>Участковый пункт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 1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Узел связи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Дом культуры, библиотека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 2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Школа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Школ</w:t>
            </w:r>
            <w:r w:rsidRPr="00701C22">
              <w:rPr>
                <w:rFonts w:ascii="Arial" w:hAnsi="Arial" w:cs="Arial"/>
              </w:rPr>
              <w:t>ь</w:t>
            </w:r>
            <w:r w:rsidRPr="00701C22">
              <w:rPr>
                <w:rFonts w:ascii="Arial" w:hAnsi="Arial" w:cs="Arial"/>
              </w:rPr>
              <w:t>ная, 20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Магазины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«Маринэ»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ООО «Ольга»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Школ</w:t>
            </w:r>
            <w:r w:rsidRPr="00701C22">
              <w:rPr>
                <w:rFonts w:ascii="Arial" w:hAnsi="Arial" w:cs="Arial"/>
              </w:rPr>
              <w:t>ь</w:t>
            </w:r>
            <w:r w:rsidRPr="00701C22">
              <w:rPr>
                <w:rFonts w:ascii="Arial" w:hAnsi="Arial" w:cs="Arial"/>
              </w:rPr>
              <w:t>ная,67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приспособленное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«Добрый»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11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Коньков Ю.И.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приспособленное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12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Хитцев А.В.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Алта</w:t>
            </w:r>
            <w:r w:rsidRPr="00701C22">
              <w:rPr>
                <w:rFonts w:ascii="Arial" w:hAnsi="Arial" w:cs="Arial"/>
              </w:rPr>
              <w:t>й</w:t>
            </w:r>
            <w:r w:rsidRPr="00701C22">
              <w:rPr>
                <w:rFonts w:ascii="Arial" w:hAnsi="Arial" w:cs="Arial"/>
              </w:rPr>
              <w:t>ская,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13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Малютина Е.А.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Сове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ская,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пециальное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6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14</w:t>
            </w:r>
          </w:p>
        </w:tc>
        <w:tc>
          <w:tcPr>
            <w:tcW w:w="13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ИП Баландина Л.Д.</w:t>
            </w:r>
          </w:p>
        </w:tc>
        <w:tc>
          <w:tcPr>
            <w:tcW w:w="100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ул. Жданова,</w:t>
            </w:r>
          </w:p>
        </w:tc>
        <w:tc>
          <w:tcPr>
            <w:tcW w:w="5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пециальное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35" w:name="_Toc319309905"/>
      <w:r w:rsidRPr="00701C22">
        <w:rPr>
          <w:rFonts w:ascii="Arial" w:hAnsi="Arial" w:cs="Arial"/>
        </w:rPr>
        <w:t>2.8. Транспортная инфраструктура</w:t>
      </w:r>
      <w:bookmarkEnd w:id="35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36" w:name="_Toc319309906"/>
      <w:r w:rsidRPr="00701C22">
        <w:rPr>
          <w:rFonts w:ascii="Arial" w:hAnsi="Arial" w:cs="Arial"/>
        </w:rPr>
        <w:t>2.8.1. Автомобильный транспорт</w:t>
      </w:r>
      <w:bookmarkEnd w:id="36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районе нет транспортных предприятий по перевозке пассажиров. Пасс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жирские перевозки осуществляются Рубцовским ОАО «ПАТП» и частными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принимателями.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spacing w:val="3"/>
        </w:rPr>
      </w:pPr>
      <w:r w:rsidRPr="00701C22">
        <w:rPr>
          <w:rFonts w:ascii="Arial" w:hAnsi="Arial" w:cs="Arial"/>
        </w:rPr>
        <w:t>Транспортная инфраструктура Титовского сельсовета представлена дорогой регионального значения Новоегорьевское – Титовка  – Новичиха, а так же мес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 xml:space="preserve">ными дорогами. </w:t>
      </w:r>
      <w:r w:rsidRPr="00701C22">
        <w:rPr>
          <w:rFonts w:ascii="Arial" w:hAnsi="Arial" w:cs="Arial"/>
          <w:spacing w:val="3"/>
        </w:rPr>
        <w:t>Связь между населенными пунктами осуществляется посредс</w:t>
      </w:r>
      <w:r w:rsidRPr="00701C22">
        <w:rPr>
          <w:rFonts w:ascii="Arial" w:hAnsi="Arial" w:cs="Arial"/>
          <w:spacing w:val="3"/>
        </w:rPr>
        <w:t>т</w:t>
      </w:r>
      <w:r w:rsidRPr="00701C22">
        <w:rPr>
          <w:rFonts w:ascii="Arial" w:hAnsi="Arial" w:cs="Arial"/>
          <w:spacing w:val="3"/>
        </w:rPr>
        <w:t>вом автомобильного транспорта.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spacing w:val="3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37" w:name="_Toc319309907"/>
      <w:r w:rsidRPr="00701C22">
        <w:rPr>
          <w:rFonts w:ascii="Arial" w:hAnsi="Arial" w:cs="Arial"/>
        </w:rPr>
        <w:t>2.8.2. Улично-дорожная сеть</w:t>
      </w:r>
      <w:bookmarkEnd w:id="37"/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Большая часть улиц и дорог села Титовка не имеет твердого покрытия или утратила его. Объездная дорога вдоль села выполнена из щебеночного покрытия.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Существующие улицы имеют не одинаковую ширину, что усложняет разм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щение инженерных коммуникаций и благоустройства.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Хранение индивидуального автотранспорта осуществляется на территории приус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дебных участков.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предусматривается реконструкция асфальтобетонного покрытия дорог 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селенных пунктов.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Пешеходное движение происходит по проезжим частям улиц, что влечет за собой увеличение риска дорожно-транспортных происшествий.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Общий уровень благоустройства улично-дорожной сети низкий, необходимо устро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ство пешеходных тротуаров.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38" w:name="_Toc319309908"/>
      <w:r w:rsidRPr="00701C22">
        <w:rPr>
          <w:rFonts w:ascii="Arial" w:hAnsi="Arial" w:cs="Arial"/>
        </w:rPr>
        <w:t>2.9. Коммунальное обслуживание</w:t>
      </w:r>
      <w:bookmarkEnd w:id="38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39" w:name="_Toc319309909"/>
      <w:r w:rsidRPr="00701C22">
        <w:rPr>
          <w:rFonts w:ascii="Arial" w:hAnsi="Arial" w:cs="Arial"/>
        </w:rPr>
        <w:t>2.9.1. Водоснабжение</w:t>
      </w:r>
      <w:bookmarkEnd w:id="39"/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Населенный пункт имеет централизованную систему водоснабжения. Обе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печение населения водой осуществляется от Чарышского водопровода. Его мо</w:t>
      </w:r>
      <w:r w:rsidRPr="00701C22">
        <w:rPr>
          <w:rFonts w:ascii="Arial" w:hAnsi="Arial" w:cs="Arial"/>
        </w:rPr>
        <w:t>щ</w:t>
      </w:r>
      <w:r w:rsidRPr="00701C22">
        <w:rPr>
          <w:rFonts w:ascii="Arial" w:hAnsi="Arial" w:cs="Arial"/>
        </w:rPr>
        <w:t>ность составляет 50 тыс.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 xml:space="preserve">/сут., протяженность водопровода более 1200 км 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Водозабор №1: водонапорная башня емкостью 80 м³, высотой 26 м.</w:t>
      </w:r>
    </w:p>
    <w:p w:rsidR="004A725D" w:rsidRPr="00701C22" w:rsidRDefault="004A725D" w:rsidP="00B666AA">
      <w:pPr>
        <w:widowControl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Протяженность водопровода составляет 10730 м. 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Качество питьевой воды соответствует требованиям СанПиН 2.1.4.1074-01 «Пить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вая вода. Гигиенические требования к качеству воды централизованных систем питьевого водоснабжения».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Зона санитарной охраны скважины организована в составе первого пояса, граница первого пояса ЗСО установлена на расстоянии 50 м. от водозабора.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Анализируя современное состояние системы водоснабжения села Титовка, устано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 xml:space="preserve">лено: </w:t>
      </w:r>
    </w:p>
    <w:p w:rsidR="004A725D" w:rsidRPr="00701C22" w:rsidRDefault="004A725D" w:rsidP="00A61B5B">
      <w:pPr>
        <w:widowControl w:val="0"/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водонапорная башня изношена полностью (износ 80%);</w:t>
      </w:r>
    </w:p>
    <w:p w:rsidR="004A725D" w:rsidRPr="00701C22" w:rsidRDefault="004A725D" w:rsidP="00A61B5B">
      <w:pPr>
        <w:widowControl w:val="0"/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водопроводные сети – состояние неудовлетворительное (износ 80%).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Противопожарное водоснабжение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тушения пожаров в селе имеется одна водонапорная башня объёмом 80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.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жарные резервуары отсутствуют.</w:t>
      </w:r>
    </w:p>
    <w:p w:rsidR="004A725D" w:rsidRPr="00701C22" w:rsidRDefault="004A725D" w:rsidP="00B666AA">
      <w:pPr>
        <w:pStyle w:val="a8"/>
        <w:widowControl w:val="0"/>
        <w:spacing w:after="0" w:line="360" w:lineRule="auto"/>
        <w:ind w:left="567"/>
        <w:rPr>
          <w:rFonts w:ascii="Arial" w:hAnsi="Arial" w:cs="Arial"/>
          <w:u w:val="single"/>
          <w:lang w:val="ru-RU"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0" w:name="_Toc319309910"/>
      <w:r w:rsidRPr="00701C22">
        <w:rPr>
          <w:rFonts w:ascii="Arial" w:hAnsi="Arial" w:cs="Arial"/>
        </w:rPr>
        <w:t>2.9.2. Водоотведение (канализация)</w:t>
      </w:r>
      <w:bookmarkEnd w:id="40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В с. Титовка централизованная система канализации отсутствует.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Сброс хозяйственно-бытовых вод осуществляется в уличные туалеты и в в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гребные ямы.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u w:val="single"/>
          <w:lang w:eastAsia="ru-RU"/>
        </w:rPr>
      </w:pPr>
      <w:r w:rsidRPr="00701C22">
        <w:rPr>
          <w:rFonts w:ascii="Arial" w:hAnsi="Arial" w:cs="Arial"/>
        </w:rPr>
        <w:t>Ливневая канализация отсутствует.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  <w:u w:val="single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1" w:name="_Toc319309911"/>
      <w:r w:rsidRPr="00701C22">
        <w:rPr>
          <w:rFonts w:ascii="Arial" w:hAnsi="Arial" w:cs="Arial"/>
        </w:rPr>
        <w:t>2.9.3. Теплоснабжение</w:t>
      </w:r>
      <w:bookmarkEnd w:id="41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Населенный пункт имеет централизованную систему теплоснабжения. 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тельная расположена на окраине в центральной части села Титовка за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рией МОУ «Титовская общеобразовательная средняя школа». Котельная отапл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вает: здание МОУ «Титовская общеобразовательная средняя школа», аптеки И</w:t>
      </w:r>
      <w:r w:rsidRPr="00701C22">
        <w:rPr>
          <w:rFonts w:ascii="Arial" w:hAnsi="Arial" w:cs="Arial"/>
        </w:rPr>
        <w:t>П</w:t>
      </w:r>
      <w:r w:rsidRPr="00701C22">
        <w:rPr>
          <w:rFonts w:ascii="Arial" w:hAnsi="Arial" w:cs="Arial"/>
        </w:rPr>
        <w:t>БОЮЛ Королевой Т.В., собстве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ные помещения, ФАП с. Титовка, клуб. Частный жилой сектор отапливается от индивидуальных котлов и печек, топливом являю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ся дрова и уголь.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 акту проверки на 2007 год было выявлено: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Котельная работает на твердом топливе (уголь), подвоз топлива осущест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ляется автотранспортом ООО «Егорьевская МУК». Загрузка топлива в котлы 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водится вручную, золоудаление от котлов проводится также вручную на открытых площадках, что является нарушением п.3.8. СП 2.2.2. 1327-03 «Гигиенические требования к организации технологических процессов, производственному обор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>дованию и рабочему инструменту».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котельном зале установлено 2 водогрейных котла марки «Энергия-3», на момент проверки 1 работал, 1 резервный; насосное оборудование: 2 сетевых 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соса для подачи теплоносителя потребителям, 1 работает, 1 резервный. Мо</w:t>
      </w:r>
      <w:r w:rsidRPr="00701C22">
        <w:rPr>
          <w:rFonts w:ascii="Arial" w:hAnsi="Arial" w:cs="Arial"/>
        </w:rPr>
        <w:t>щ</w:t>
      </w:r>
      <w:r w:rsidRPr="00701C22">
        <w:rPr>
          <w:rFonts w:ascii="Arial" w:hAnsi="Arial" w:cs="Arial"/>
        </w:rPr>
        <w:t>ность котельной  составляет 0,6 Гкал/час, подключено нагрузок 0,11 Гкал/час.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Система теплоснабжения - водяная, закрытая, двухтрубная, износ основного обор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>дования, тепловых сетей – 60 %.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Способ прокладки тепловых сетей – воздушная (471 м) и подземная (129 м). Прот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жённость тепловых сетей составляет 600 м.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  <w:u w:val="single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2" w:name="_Toc319309912"/>
      <w:r w:rsidRPr="00701C22">
        <w:rPr>
          <w:rFonts w:ascii="Arial" w:hAnsi="Arial" w:cs="Arial"/>
        </w:rPr>
        <w:t>2.9.4. Газоснабжение</w:t>
      </w:r>
      <w:bookmarkEnd w:id="42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Централизованное газоснабжение природным газом отсутствует. Для пищеприг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 xml:space="preserve">товления используется </w:t>
      </w:r>
      <w:r w:rsidRPr="00701C22">
        <w:rPr>
          <w:rFonts w:ascii="Arial" w:hAnsi="Arial" w:cs="Arial"/>
          <w:bCs/>
        </w:rPr>
        <w:t>привозной сжиженный газ</w:t>
      </w:r>
      <w:r w:rsidRPr="00701C22">
        <w:rPr>
          <w:rFonts w:ascii="Arial" w:hAnsi="Arial" w:cs="Arial"/>
        </w:rPr>
        <w:t xml:space="preserve"> в баллонах.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  <w:u w:val="single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3" w:name="_Toc319309913"/>
      <w:r w:rsidRPr="00701C22">
        <w:rPr>
          <w:rFonts w:ascii="Arial" w:hAnsi="Arial" w:cs="Arial"/>
        </w:rPr>
        <w:t>2.9.5. Электроснабжение</w:t>
      </w:r>
      <w:bookmarkEnd w:id="43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Электроснабжение с. Титовка осуществляется</w:t>
      </w:r>
      <w:r w:rsidRPr="00701C22">
        <w:rPr>
          <w:rFonts w:ascii="Arial" w:hAnsi="Arial" w:cs="Arial"/>
          <w:bCs/>
        </w:rPr>
        <w:t xml:space="preserve"> по воздушной линии 10 кВ </w:t>
      </w:r>
      <w:r w:rsidRPr="00701C22">
        <w:rPr>
          <w:rFonts w:ascii="Arial" w:hAnsi="Arial" w:cs="Arial"/>
        </w:rPr>
        <w:t>Л-30-2 от ПС 35/10 кВ № 47  «Титовская». Протяжённость ВЛ-0,4 кВ – 35,2 км, ВЛ-10 кВ – 15,2 км. Сети электроснабжения выполнены проводом марки А - 16 - 35. КТП в количестве 14 шт. За 40 лет эксплуатации техническое состояние – неудовл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творительное. В соответствии с «Едиными нормами амортизационных отчисл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ний», введенными в действие в 1991 г., продолжительность эксплуатации возду</w:t>
      </w:r>
      <w:r w:rsidRPr="00701C22">
        <w:rPr>
          <w:rFonts w:ascii="Arial" w:hAnsi="Arial" w:cs="Arial"/>
        </w:rPr>
        <w:t>ш</w:t>
      </w:r>
      <w:r w:rsidRPr="00701C22">
        <w:rPr>
          <w:rFonts w:ascii="Arial" w:hAnsi="Arial" w:cs="Arial"/>
        </w:rPr>
        <w:t>ных линий на железобетонных и металлических опорах - 50 лет, на деревянных опорах - 30 лет. Продолжительность эксплуатации тран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форматорных подстанций (ТП) – 8-12 лет. После этого периода следует выполнять замену или проводить диагностику оборудования, продлять срок эксплуатации в индивидуальном поря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ке, по результатам диагностического обследования.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  <w:u w:val="single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4" w:name="_Toc319309914"/>
      <w:r w:rsidRPr="00701C22">
        <w:rPr>
          <w:rFonts w:ascii="Arial" w:hAnsi="Arial" w:cs="Arial"/>
        </w:rPr>
        <w:t>2.9.6. Связь и информация</w:t>
      </w:r>
      <w:bookmarkEnd w:id="44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селе Титовка стоит цифровая АТС на 192 номеров, оператором которой является ОАО «Сибирьтелеком».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Связь между АТС и абонентами осуществляется по воздушным линиям св</w:t>
      </w:r>
      <w:r w:rsidRPr="00701C22">
        <w:rPr>
          <w:rFonts w:ascii="Arial" w:hAnsi="Arial" w:cs="Arial"/>
          <w:lang w:val="ru-RU"/>
        </w:rPr>
        <w:t>я</w:t>
      </w:r>
      <w:r w:rsidRPr="00701C22">
        <w:rPr>
          <w:rFonts w:ascii="Arial" w:hAnsi="Arial" w:cs="Arial"/>
          <w:lang w:val="ru-RU"/>
        </w:rPr>
        <w:t>зи.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АТС имеет дефицит номеров и необходима ее модернизация, связанная </w:t>
      </w:r>
      <w:r w:rsidRPr="00701C22">
        <w:rPr>
          <w:rFonts w:ascii="Arial" w:hAnsi="Arial" w:cs="Arial"/>
        </w:rPr>
        <w:t>c</w:t>
      </w:r>
      <w:r w:rsidRPr="00701C22">
        <w:rPr>
          <w:rFonts w:ascii="Arial" w:hAnsi="Arial" w:cs="Arial"/>
          <w:lang w:val="ru-RU"/>
        </w:rPr>
        <w:t xml:space="preserve"> увеличен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ем количества номеров.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селе установлено два таксофона «универсальной услуги» по ул.Школьная и ул.Имени Жданова.</w:t>
      </w:r>
    </w:p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  <w:u w:val="single"/>
          <w:lang w:eastAsia="ru-RU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45" w:name="_Toc319309915"/>
      <w:r w:rsidRPr="00701C22">
        <w:rPr>
          <w:rFonts w:ascii="Arial" w:hAnsi="Arial" w:cs="Arial"/>
        </w:rPr>
        <w:t>2.10. Анализ экологических проблем. Экологическое состояние терр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тории.</w:t>
      </w:r>
      <w:bookmarkEnd w:id="45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 позиций территориального планирования местность можно рассматривать как целостную систему взаимосвязанных и взаимодействующих компонентов. К вопросам пе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воочередной важности относится оценка устойчивости современных природных компле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сов к различным видам антропогенных воздействий.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«Устойчивость» по отношению к природному комплексу (местоположению) пон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 xml:space="preserve">мается, как способность сохранять свою структуру и функции при внешних воздействиях.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Под оптимальным можно понимать состояние природного комплекса, стру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тура и функции которого максимально соответствуют возможностям и потребностям нормальн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 xml:space="preserve">го сбалансированного развития отдельных его компонентов или определенным целям его использования. 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К вопросам первоочередной важности относится оценка устойчивости современных природных комплексов к различным видам антропогенных воздейс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 xml:space="preserve">вий. 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«Устойчивость» по отношению к природному комплексу (местоположению) пон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 xml:space="preserve">мается, как способность сохранять свою структуру и функции при внешних воздействиях. 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Под оптимальным можно понимать состояние природного комплекса, стру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тура и функции которого максимально соответствуют возможностям и потребностям нормальн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сбалансированного развития отдельных его компонентов или определенным целям его использования.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Вывод о состоянии и устойчивости природных комплексов к антропогенным нагру</w:t>
      </w:r>
      <w:r w:rsidRPr="00701C22">
        <w:rPr>
          <w:rFonts w:ascii="Arial" w:hAnsi="Arial" w:cs="Arial"/>
        </w:rPr>
        <w:t>з</w:t>
      </w:r>
      <w:r w:rsidRPr="00701C22">
        <w:rPr>
          <w:rFonts w:ascii="Arial" w:hAnsi="Arial" w:cs="Arial"/>
        </w:rPr>
        <w:t>кам можно сделать с помощью коэффициента экологической стабилизации (КЭСЛ), интегрирующего качественные и количественные характеристики абиот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ческих и биотич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ских элементов.</w:t>
      </w:r>
    </w:p>
    <w:p w:rsidR="004A725D" w:rsidRPr="00701C22" w:rsidRDefault="004A725D" w:rsidP="00B666AA">
      <w:pPr>
        <w:pStyle w:val="BodyText"/>
        <w:widowControl w:val="0"/>
        <w:spacing w:after="0"/>
        <w:rPr>
          <w:rFonts w:ascii="Arial" w:hAnsi="Arial" w:cs="Arial"/>
        </w:rPr>
      </w:pPr>
      <w:r w:rsidRPr="00701C22">
        <w:rPr>
          <w:rFonts w:ascii="Arial" w:hAnsi="Arial" w:cs="Arial"/>
        </w:rPr>
        <w:t>Данный показатель рассчитывается на основе соотношения площадей ра</w:t>
      </w:r>
      <w:r w:rsidRPr="00701C22">
        <w:rPr>
          <w:rFonts w:ascii="Arial" w:hAnsi="Arial" w:cs="Arial"/>
        </w:rPr>
        <w:t>з</w:t>
      </w:r>
      <w:r w:rsidRPr="00701C22">
        <w:rPr>
          <w:rFonts w:ascii="Arial" w:hAnsi="Arial" w:cs="Arial"/>
        </w:rPr>
        <w:t>личных биотических элементов, с учетом их положительного или отрицательного влияния на о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щее состояние ландшафта.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числовом выражении КЭСЛ</w:t>
      </w:r>
      <w:r w:rsidRPr="00701C22">
        <w:rPr>
          <w:rFonts w:ascii="Arial" w:hAnsi="Arial" w:cs="Arial"/>
          <w:vertAlign w:val="subscript"/>
        </w:rPr>
        <w:t>1</w:t>
      </w:r>
      <w:r w:rsidRPr="00701C22">
        <w:rPr>
          <w:rFonts w:ascii="Arial" w:hAnsi="Arial" w:cs="Arial"/>
        </w:rPr>
        <w:t xml:space="preserve"> характеристика ландшафта определяется: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&lt; 0,5 </w:t>
      </w:r>
      <w:r w:rsidRPr="00701C22">
        <w:rPr>
          <w:rFonts w:ascii="Arial" w:hAnsi="Arial" w:cs="Arial"/>
        </w:rPr>
        <w:tab/>
      </w:r>
      <w:r w:rsidRPr="00701C22">
        <w:rPr>
          <w:rFonts w:ascii="Arial" w:hAnsi="Arial" w:cs="Arial"/>
        </w:rPr>
        <w:tab/>
        <w:t>Нестабильность ярко выражена;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0,51 – 1,00 </w:t>
      </w:r>
      <w:r w:rsidRPr="00701C22">
        <w:rPr>
          <w:rFonts w:ascii="Arial" w:hAnsi="Arial" w:cs="Arial"/>
        </w:rPr>
        <w:tab/>
        <w:t>Состояние нестабильное;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1,01 – 3,00</w:t>
      </w:r>
      <w:r w:rsidRPr="00701C22">
        <w:rPr>
          <w:rFonts w:ascii="Arial" w:hAnsi="Arial" w:cs="Arial"/>
        </w:rPr>
        <w:tab/>
        <w:t>Состояние условно стабильное;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&gt; 3,01 </w:t>
      </w:r>
      <w:r w:rsidRPr="00701C22">
        <w:rPr>
          <w:rFonts w:ascii="Arial" w:hAnsi="Arial" w:cs="Arial"/>
        </w:rPr>
        <w:tab/>
        <w:t>Стабильность хорошо выражена.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Биотические элементы местоположения оказывают неодинаковое влияние на его стабильность. Таким образом, для оценки свойств местности необходимо учитывать не только их площадь, но и внутренние свойства, а также качественное состояние: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Оценка состояния природных комплексов проводится по следующей шкале: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КЭСЛ</w:t>
      </w:r>
      <w:r w:rsidRPr="00701C22">
        <w:rPr>
          <w:rFonts w:ascii="Arial" w:hAnsi="Arial" w:cs="Arial"/>
          <w:vertAlign w:val="subscript"/>
        </w:rPr>
        <w:t>2</w:t>
      </w:r>
      <w:r w:rsidRPr="00701C22">
        <w:rPr>
          <w:rFonts w:ascii="Arial" w:hAnsi="Arial" w:cs="Arial"/>
        </w:rPr>
        <w:t xml:space="preserve"> </w:t>
      </w:r>
      <w:r w:rsidRPr="00701C22">
        <w:rPr>
          <w:rFonts w:ascii="Arial" w:hAnsi="Arial" w:cs="Arial"/>
        </w:rPr>
        <w:tab/>
        <w:t>Характеристика ландшафта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≤ 0,33</w:t>
      </w:r>
      <w:r w:rsidRPr="00701C22">
        <w:rPr>
          <w:rFonts w:ascii="Arial" w:hAnsi="Arial" w:cs="Arial"/>
        </w:rPr>
        <w:tab/>
        <w:t>Нестабильный;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0,34-0,50</w:t>
      </w:r>
      <w:r w:rsidRPr="00701C22">
        <w:rPr>
          <w:rFonts w:ascii="Arial" w:hAnsi="Arial" w:cs="Arial"/>
        </w:rPr>
        <w:tab/>
        <w:t>Малостабильный;</w:t>
      </w:r>
      <w:r w:rsidRPr="00701C22">
        <w:rPr>
          <w:rFonts w:ascii="Arial" w:hAnsi="Arial" w:cs="Arial"/>
        </w:rPr>
        <w:tab/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0,51-0,66</w:t>
      </w:r>
      <w:r w:rsidRPr="00701C22">
        <w:rPr>
          <w:rFonts w:ascii="Arial" w:hAnsi="Arial" w:cs="Arial"/>
        </w:rPr>
        <w:tab/>
        <w:t>Среднестабильный;</w:t>
      </w:r>
      <w:r w:rsidRPr="00701C22">
        <w:rPr>
          <w:rFonts w:ascii="Arial" w:hAnsi="Arial" w:cs="Arial"/>
        </w:rPr>
        <w:tab/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&gt; 0,66</w:t>
      </w:r>
      <w:r w:rsidRPr="00701C22">
        <w:rPr>
          <w:rFonts w:ascii="Arial" w:hAnsi="Arial" w:cs="Arial"/>
        </w:rPr>
        <w:tab/>
        <w:t>Стабильный.</w:t>
      </w:r>
    </w:p>
    <w:p w:rsidR="004A725D" w:rsidRPr="00701C22" w:rsidRDefault="004A725D" w:rsidP="00B666AA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01C22">
        <w:rPr>
          <w:rFonts w:ascii="Arial" w:hAnsi="Arial" w:cs="Arial"/>
        </w:rPr>
        <w:t>Расчеты по КЭСЛ</w:t>
      </w:r>
      <w:r w:rsidRPr="00701C22">
        <w:rPr>
          <w:rFonts w:ascii="Arial" w:hAnsi="Arial" w:cs="Arial"/>
          <w:vertAlign w:val="subscript"/>
        </w:rPr>
        <w:t>1</w:t>
      </w:r>
      <w:r w:rsidRPr="00701C22">
        <w:rPr>
          <w:rFonts w:ascii="Arial" w:hAnsi="Arial" w:cs="Arial"/>
        </w:rPr>
        <w:t xml:space="preserve"> и КЭСЛ</w:t>
      </w:r>
      <w:r w:rsidRPr="00701C22">
        <w:rPr>
          <w:rFonts w:ascii="Arial" w:hAnsi="Arial" w:cs="Arial"/>
          <w:vertAlign w:val="subscript"/>
        </w:rPr>
        <w:t>2</w:t>
      </w:r>
      <w:r w:rsidRPr="00701C22">
        <w:rPr>
          <w:rFonts w:ascii="Arial" w:hAnsi="Arial" w:cs="Arial"/>
        </w:rPr>
        <w:t xml:space="preserve"> дают информацию о степени экологической устойч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вости исследуемой местности Таблица 13.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Современное использование ландшафтов, конфликты в природопользовании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2863"/>
        <w:gridCol w:w="3574"/>
        <w:gridCol w:w="964"/>
        <w:gridCol w:w="964"/>
      </w:tblGrid>
      <w:tr w:rsidR="004A725D" w:rsidRPr="00701C22" w:rsidTr="00A61B5B">
        <w:trPr>
          <w:trHeight w:val="389"/>
          <w:tblHeader/>
        </w:trPr>
        <w:tc>
          <w:tcPr>
            <w:tcW w:w="9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14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Агенты воздействия</w:t>
            </w:r>
          </w:p>
        </w:tc>
        <w:tc>
          <w:tcPr>
            <w:tcW w:w="175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Конфликты</w:t>
            </w:r>
          </w:p>
        </w:tc>
        <w:tc>
          <w:tcPr>
            <w:tcW w:w="4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КЭСЛ</w:t>
            </w:r>
            <w:r w:rsidRPr="00701C22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4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КЭСЛ</w:t>
            </w:r>
            <w:r w:rsidRPr="00701C22">
              <w:rPr>
                <w:rFonts w:ascii="Arial" w:hAnsi="Arial" w:cs="Arial"/>
                <w:b/>
                <w:vertAlign w:val="subscript"/>
              </w:rPr>
              <w:t>2</w:t>
            </w:r>
          </w:p>
        </w:tc>
      </w:tr>
      <w:tr w:rsidR="004A725D" w:rsidRPr="00701C22" w:rsidTr="00A61B5B">
        <w:trPr>
          <w:trHeight w:val="1190"/>
        </w:trPr>
        <w:tc>
          <w:tcPr>
            <w:tcW w:w="9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Титовка</w:t>
            </w:r>
          </w:p>
        </w:tc>
        <w:tc>
          <w:tcPr>
            <w:tcW w:w="14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Использование в сельском хозяйстве: пашни, пастбища, орошаемое земл</w:t>
            </w:r>
            <w:r w:rsidRPr="00701C22">
              <w:rPr>
                <w:rFonts w:ascii="Arial" w:hAnsi="Arial" w:cs="Arial"/>
              </w:rPr>
              <w:t>е</w:t>
            </w:r>
            <w:r w:rsidRPr="00701C22">
              <w:rPr>
                <w:rFonts w:ascii="Arial" w:hAnsi="Arial" w:cs="Arial"/>
              </w:rPr>
              <w:t>делие</w:t>
            </w:r>
          </w:p>
        </w:tc>
        <w:tc>
          <w:tcPr>
            <w:tcW w:w="175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Высокая распаханость. Не соблюдается режим выпаса животных, прежде всего частных подворий – пас</w:t>
            </w:r>
            <w:r w:rsidRPr="00701C22">
              <w:rPr>
                <w:rFonts w:ascii="Arial" w:hAnsi="Arial" w:cs="Arial"/>
              </w:rPr>
              <w:t>т</w:t>
            </w:r>
            <w:r w:rsidRPr="00701C22">
              <w:rPr>
                <w:rFonts w:ascii="Arial" w:hAnsi="Arial" w:cs="Arial"/>
              </w:rPr>
              <w:t>бищная дигрессия, эрозия почв. Бытовое загрязнение.</w:t>
            </w:r>
          </w:p>
        </w:tc>
        <w:tc>
          <w:tcPr>
            <w:tcW w:w="4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&lt;0,5</w:t>
            </w:r>
          </w:p>
        </w:tc>
        <w:tc>
          <w:tcPr>
            <w:tcW w:w="4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&lt;0,33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46" w:name="_Toc319309916"/>
      <w:r w:rsidRPr="00701C22">
        <w:rPr>
          <w:rFonts w:ascii="Arial" w:hAnsi="Arial" w:cs="Arial"/>
        </w:rPr>
        <w:t>2.11. Баланс территории</w:t>
      </w:r>
      <w:bookmarkEnd w:id="46"/>
    </w:p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Баланс территории в существующих границах представлен в Таблице 14.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Баланс территории в пределах существующей границы села Титовка</w:t>
      </w: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по современному состоянию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1"/>
        <w:gridCol w:w="3651"/>
        <w:gridCol w:w="3196"/>
        <w:gridCol w:w="1436"/>
        <w:gridCol w:w="1265"/>
      </w:tblGrid>
      <w:tr w:rsidR="004A725D" w:rsidRPr="00701C22" w:rsidTr="00A61B5B">
        <w:trPr>
          <w:trHeight w:val="170"/>
          <w:tblHeader/>
        </w:trPr>
        <w:tc>
          <w:tcPr>
            <w:tcW w:w="353" w:type="pct"/>
            <w:vMerge w:val="restar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№№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п/п</w:t>
            </w:r>
          </w:p>
        </w:tc>
        <w:tc>
          <w:tcPr>
            <w:tcW w:w="1777" w:type="pct"/>
            <w:vMerge w:val="restar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территории</w:t>
            </w:r>
          </w:p>
        </w:tc>
        <w:tc>
          <w:tcPr>
            <w:tcW w:w="2870" w:type="pct"/>
            <w:gridSpan w:val="3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Современное использование</w:t>
            </w:r>
          </w:p>
        </w:tc>
      </w:tr>
      <w:tr w:rsidR="004A725D" w:rsidRPr="00701C22" w:rsidTr="00A61B5B">
        <w:trPr>
          <w:trHeight w:val="170"/>
          <w:tblHeader/>
        </w:trPr>
        <w:tc>
          <w:tcPr>
            <w:tcW w:w="353" w:type="pct"/>
            <w:vMerge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vMerge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Площадь,  га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%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м² на чел.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Селитебная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Жилая территория, в т 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305,4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43,72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2897,7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одноэтажная усадебная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305,4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43,72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Общественно-деловая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8,8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1,26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83,1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Производственная зона,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5,78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0,86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коммунально-складского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производственного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2,28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Зона инженерной инфраструкт</w:t>
            </w:r>
            <w:r w:rsidRPr="00701C22">
              <w:rPr>
                <w:rFonts w:ascii="Arial" w:hAnsi="Arial" w:cs="Arial"/>
                <w:b/>
              </w:rPr>
              <w:t>у</w:t>
            </w:r>
            <w:r w:rsidRPr="00701C22">
              <w:rPr>
                <w:rFonts w:ascii="Arial" w:hAnsi="Arial" w:cs="Arial"/>
                <w:b/>
              </w:rPr>
              <w:t>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0,32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0,02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водоснабжения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энергоснабжения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связи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Зона транспортной инфрастру</w:t>
            </w:r>
            <w:r w:rsidRPr="00701C22">
              <w:rPr>
                <w:rFonts w:ascii="Arial" w:hAnsi="Arial" w:cs="Arial"/>
                <w:b/>
              </w:rPr>
              <w:t>к</w:t>
            </w:r>
            <w:r w:rsidRPr="00701C22">
              <w:rPr>
                <w:rFonts w:ascii="Arial" w:hAnsi="Arial" w:cs="Arial"/>
                <w:b/>
              </w:rPr>
              <w:t>туры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22,9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3,24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214,5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улично-дорожной сети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3,20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сельского транспорта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Рекреационная зона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6,1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0,87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57,8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мест общего 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6,1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0,87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57,8</w:t>
            </w: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Зона специального н</w:t>
            </w:r>
            <w:r w:rsidRPr="00701C22">
              <w:rPr>
                <w:rFonts w:ascii="Arial" w:hAnsi="Arial" w:cs="Arial"/>
                <w:b/>
              </w:rPr>
              <w:t>а</w:t>
            </w:r>
            <w:r w:rsidRPr="00701C22">
              <w:rPr>
                <w:rFonts w:ascii="Arial" w:hAnsi="Arial" w:cs="Arial"/>
                <w:b/>
              </w:rPr>
              <w:t>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2,2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0,36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Кладбище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Зона сельскохозяйстве</w:t>
            </w:r>
            <w:r w:rsidRPr="00701C22">
              <w:rPr>
                <w:rFonts w:ascii="Arial" w:hAnsi="Arial" w:cs="Arial"/>
                <w:b/>
              </w:rPr>
              <w:t>н</w:t>
            </w:r>
            <w:r w:rsidRPr="00701C22">
              <w:rPr>
                <w:rFonts w:ascii="Arial" w:hAnsi="Arial" w:cs="Arial"/>
                <w:b/>
              </w:rPr>
              <w:t>ного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использования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0,07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Животноводства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Прочие территории (резервные территории, а</w:t>
            </w:r>
            <w:r w:rsidRPr="00701C22">
              <w:rPr>
                <w:rFonts w:ascii="Arial" w:hAnsi="Arial" w:cs="Arial"/>
                <w:b/>
              </w:rPr>
              <w:t>к</w:t>
            </w:r>
            <w:r w:rsidRPr="00701C22">
              <w:rPr>
                <w:rFonts w:ascii="Arial" w:hAnsi="Arial" w:cs="Arial"/>
                <w:b/>
              </w:rPr>
              <w:t>ватории рек и т.д.)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346,4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49,60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Всего территория населённого пункта: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698,5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1C22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Б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Внешняя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6,46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</w:rPr>
              <w:t>Полигон ТБО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Скотомогильник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0,06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Склады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1,4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pStyle w:val="S10"/>
        <w:widowControl w:val="0"/>
        <w:rPr>
          <w:rFonts w:ascii="Arial" w:hAnsi="Arial" w:cs="Arial"/>
          <w:lang w:val="ru-RU"/>
        </w:rPr>
      </w:pPr>
      <w:bookmarkStart w:id="47" w:name="_Toc319309917"/>
      <w:r w:rsidRPr="00701C22">
        <w:rPr>
          <w:rFonts w:ascii="Arial" w:hAnsi="Arial" w:cs="Arial"/>
          <w:lang w:val="ru-RU"/>
        </w:rPr>
        <w:t>3. Проектные решения</w:t>
      </w:r>
      <w:bookmarkEnd w:id="47"/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48" w:name="_Toc319309918"/>
      <w:r w:rsidRPr="00701C22">
        <w:rPr>
          <w:rFonts w:ascii="Arial" w:hAnsi="Arial" w:cs="Arial"/>
        </w:rPr>
        <w:t>3.1. Архитектурно-планировочная организация территории</w:t>
      </w:r>
      <w:bookmarkEnd w:id="48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49" w:name="_Toc319309919"/>
      <w:r w:rsidRPr="00701C22">
        <w:rPr>
          <w:rFonts w:ascii="Arial" w:hAnsi="Arial" w:cs="Arial"/>
        </w:rPr>
        <w:t>3.1.1. Архитектурно-пространственные решения</w:t>
      </w:r>
      <w:bookmarkEnd w:id="49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Архитектурно-планировочные решения территории с. Титовка приняты с уч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том инженерно-геологических и экологических ограничений, а также специфики уклада жи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ни населения, основных видов хозяйственной деятельности.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природные структурные элементы, ограничивающие территорию застро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ки;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сложившаяся планировочная структура населенных пунктов;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наличие производственных территорий, создающих экономическую базу муниц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пального образования;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наличие ветхих жилых и общественных зданий, подлежащих сносу;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недостаточное транспортное и инженерное обеспечение муниципального образ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вания.</w:t>
      </w:r>
    </w:p>
    <w:p w:rsidR="004A725D" w:rsidRPr="00701C22" w:rsidRDefault="004A725D" w:rsidP="00B666AA">
      <w:pPr>
        <w:widowControl w:val="0"/>
        <w:tabs>
          <w:tab w:val="left" w:pos="720"/>
          <w:tab w:val="left" w:pos="851"/>
        </w:tabs>
        <w:spacing w:line="360" w:lineRule="auto"/>
        <w:ind w:firstLine="567"/>
        <w:jc w:val="both"/>
        <w:rPr>
          <w:rFonts w:ascii="Arial" w:hAnsi="Arial" w:cs="Arial"/>
          <w:spacing w:val="-9"/>
        </w:rPr>
      </w:pPr>
      <w:r w:rsidRPr="00701C22">
        <w:rPr>
          <w:rFonts w:ascii="Arial" w:hAnsi="Arial" w:cs="Arial"/>
          <w:spacing w:val="-9"/>
        </w:rPr>
        <w:t xml:space="preserve">Развитие населенных пунктов планируется за счет: 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прироста населения, основанного на расчетах с учетом метода трудового баланса;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сохранения действующих производственных предприятий и коммунально-складских территорий;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освоения свободных территорий под жилую и общественную застройку;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993"/>
          <w:tab w:val="left" w:pos="1080"/>
        </w:tabs>
        <w:suppressAutoHyphens w:val="0"/>
        <w:spacing w:line="360" w:lineRule="auto"/>
        <w:ind w:left="0" w:firstLine="539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освоения свободных территорий под рекреационную зону.</w:t>
      </w:r>
    </w:p>
    <w:p w:rsidR="004A725D" w:rsidRPr="00701C22" w:rsidRDefault="004A725D" w:rsidP="00B666AA">
      <w:pPr>
        <w:widowControl w:val="0"/>
        <w:tabs>
          <w:tab w:val="left" w:pos="720"/>
        </w:tabs>
        <w:spacing w:line="360" w:lineRule="auto"/>
        <w:ind w:firstLine="567"/>
        <w:jc w:val="both"/>
        <w:rPr>
          <w:rFonts w:ascii="Arial" w:hAnsi="Arial" w:cs="Arial"/>
          <w:spacing w:val="-9"/>
        </w:rPr>
      </w:pPr>
      <w:r w:rsidRPr="00701C22">
        <w:rPr>
          <w:rFonts w:ascii="Arial" w:hAnsi="Arial" w:cs="Arial"/>
          <w:spacing w:val="-9"/>
        </w:rPr>
        <w:t>Архитектурно - планировочные решения достигаются следующими методами: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упорядочение планировочной структуры селитебной территории с устро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ством межквартальных проездов и сносом ветхого жилищного фонда;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размещение необходимых объектов общественного назначения;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благоустройство территорий населенных пунктов, формирование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4A725D" w:rsidRPr="00701C2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размещение объектов инженерной инфраструктуры и жизнеобеспечения для со</w:t>
      </w:r>
      <w:r w:rsidRPr="00701C22">
        <w:rPr>
          <w:rFonts w:ascii="Arial" w:hAnsi="Arial" w:cs="Arial"/>
        </w:rPr>
        <w:t>з</w:t>
      </w:r>
      <w:r w:rsidRPr="00701C22">
        <w:rPr>
          <w:rFonts w:ascii="Arial" w:hAnsi="Arial" w:cs="Arial"/>
        </w:rPr>
        <w:t>дания комфортных условий проживания.</w:t>
      </w:r>
    </w:p>
    <w:p w:rsidR="004A725D" w:rsidRPr="00701C22" w:rsidRDefault="004A725D" w:rsidP="00B666AA">
      <w:pPr>
        <w:widowControl w:val="0"/>
        <w:tabs>
          <w:tab w:val="left" w:pos="851"/>
          <w:tab w:val="left" w:pos="1080"/>
        </w:tabs>
        <w:spacing w:line="360" w:lineRule="auto"/>
        <w:ind w:left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50" w:name="_Toc319309920"/>
      <w:r w:rsidRPr="00701C22">
        <w:rPr>
          <w:rFonts w:ascii="Arial" w:hAnsi="Arial" w:cs="Arial"/>
        </w:rPr>
        <w:t>3.1.2. Планировочная организация территории</w:t>
      </w:r>
      <w:bookmarkEnd w:id="50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Архитектурно-планировочная организация территории с. Титовка разработ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на с учетом уже сложившейся застройки, представлена как единый целостный с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литебный комплекс, формируемый на принципах компактности, экономичности и комфортности 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живания. Структурный каркас с. Титовка формируется основной улицей Советская, а так же второстепенными: ул. Имени Жданова, ул. Степная, ул. Школьная, ул. Кузнецкая, ул. Майская, ул. Куйбышева, ул. Алтайская и ул. О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тябрьская.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Основу планировки и застройки жилой зоны составляет принцип квартальной застройки с системой улиц и проездов, полученной на основе упорядочения существующей сети улиц с дифференциацией их по назначению и роли в общей си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теме застройки села.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Общественный центр предусмотрен в центре села на месте сложившегося центра, с размещением основных административных и общественных зданий. При этом достигается определенная законченность в его формировании.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предусмотрена дифференциация жилой усадебной застройки.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spacing w:val="-5"/>
        </w:rPr>
        <w:t>Сетка улиц прямоугольная. Застройка усадебного типа, с небольшими земельными уч</w:t>
      </w:r>
      <w:r w:rsidRPr="00701C22">
        <w:rPr>
          <w:rFonts w:ascii="Arial" w:hAnsi="Arial" w:cs="Arial"/>
          <w:spacing w:val="-5"/>
        </w:rPr>
        <w:t>а</w:t>
      </w:r>
      <w:r w:rsidRPr="00701C22">
        <w:rPr>
          <w:rFonts w:ascii="Arial" w:hAnsi="Arial" w:cs="Arial"/>
          <w:spacing w:val="-5"/>
        </w:rPr>
        <w:t xml:space="preserve">стками 0,20 га.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предусмотрено строительство за счет сноса ветхого жилья ус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дебного типа, сноса из санитарно-защитных зон, а также на свободных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риях. Таким образом, проектными решениями генерального плана предложено формирование микрорайонов жилой застройкой по улицам.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В проекте уделяется внимание въездам в село, их организации, а также выразительности застройки. Основной въезд в село предусмотрен с транзитной д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 xml:space="preserve">роги с </w:t>
      </w:r>
      <w:r w:rsidRPr="00701C22">
        <w:rPr>
          <w:rFonts w:ascii="Arial" w:hAnsi="Arial" w:cs="Arial"/>
        </w:rPr>
        <w:t>восточной</w:t>
      </w:r>
      <w:r w:rsidRPr="00701C22">
        <w:rPr>
          <w:rFonts w:ascii="Arial" w:hAnsi="Arial" w:cs="Arial"/>
          <w:lang w:eastAsia="ru-RU"/>
        </w:rPr>
        <w:t xml:space="preserve"> стороны села</w:t>
      </w:r>
      <w:r w:rsidRPr="00701C22">
        <w:rPr>
          <w:rFonts w:ascii="Arial" w:hAnsi="Arial" w:cs="Arial"/>
        </w:rPr>
        <w:t>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проектные границы входят следующие предприятия: лесничество, складской се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тор, свинокомплекс, подстанция РЭС, пилорама.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Производственные территории формируются с учетом организации санита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 xml:space="preserve">но-защитных зон в целях обеспечения безопасности населения и в соответствии с ФЗ «О санитарно-эпидемиологическом благополучии населения» от 30.03.09 г.№52-ФЗ.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Основным направлением в проектируемом озеленении села является создание си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темы озеленения.</w:t>
      </w:r>
      <w:r w:rsidRPr="00701C22">
        <w:rPr>
          <w:rFonts w:ascii="Arial" w:hAnsi="Arial" w:cs="Arial"/>
          <w:lang w:eastAsia="ru-RU"/>
        </w:rPr>
        <w:t xml:space="preserve"> Проектом предусмотрена реконструкция мемориального сквера на улице Советская, а также </w:t>
      </w:r>
      <w:r w:rsidRPr="00701C22">
        <w:rPr>
          <w:rFonts w:ascii="Arial" w:hAnsi="Arial" w:cs="Arial"/>
        </w:rPr>
        <w:t>организация парковой зоны отдыха вокруг пруда «Деревенский». Парк совместно с зелеными насаждениями улиц, скверами, бульварами, зелеными наса</w:t>
      </w:r>
      <w:r w:rsidRPr="00701C22">
        <w:rPr>
          <w:rFonts w:ascii="Arial" w:hAnsi="Arial" w:cs="Arial"/>
        </w:rPr>
        <w:t>ж</w:t>
      </w:r>
      <w:r w:rsidRPr="00701C22">
        <w:rPr>
          <w:rFonts w:ascii="Arial" w:hAnsi="Arial" w:cs="Arial"/>
        </w:rPr>
        <w:t>дениями санитарно-защитных зон и ветрозащитных лесополос, а также прочими зелеными массивами, составляет единую систему озеленения села.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предусматриваются следующие виды озеленения:</w:t>
      </w:r>
    </w:p>
    <w:p w:rsidR="004A725D" w:rsidRPr="00701C2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насаждения общего пользования (парк, скверы, бульвары);</w:t>
      </w:r>
    </w:p>
    <w:p w:rsidR="004A725D" w:rsidRPr="00701C2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насаждения ограниченного пользования (в группах жилых домов, на учас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ках общественных учреждений, на территориях производственных комплексов);</w:t>
      </w:r>
    </w:p>
    <w:p w:rsidR="004A725D" w:rsidRPr="00701C2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насаждения специального назначения (санитарно-защитные, ветрозащитные, 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доохранные и т.д.).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Озеленение парка, участков общественных учреждений, жилых территорий рек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мендуется в виде свободного размещения групп деревьев и кустарников.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санитарно-защитной зоне рекомендуется рядовая посадка высокорастущих деревьев с широкой густой кроной и кустарника. Для озеленения рекомендуются следу</w:t>
      </w:r>
      <w:r w:rsidRPr="00701C22">
        <w:rPr>
          <w:rFonts w:ascii="Arial" w:hAnsi="Arial" w:cs="Arial"/>
        </w:rPr>
        <w:t>ю</w:t>
      </w:r>
      <w:r w:rsidRPr="00701C22">
        <w:rPr>
          <w:rFonts w:ascii="Arial" w:hAnsi="Arial" w:cs="Arial"/>
        </w:rPr>
        <w:t>щие породы деревьев и кустарников: береза, осина, ель, тополь.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Территории детских учреждений и производственных территорий рекоменд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>ется обсадить «живой» изгородью.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51" w:name="_Toc319309921"/>
      <w:r w:rsidRPr="00701C22">
        <w:rPr>
          <w:rFonts w:ascii="Arial" w:hAnsi="Arial" w:cs="Arial"/>
          <w:u w:val="none"/>
        </w:rPr>
        <w:t>3.1.3.</w:t>
      </w:r>
      <w:r w:rsidRPr="00701C22">
        <w:rPr>
          <w:rFonts w:ascii="Arial" w:hAnsi="Arial" w:cs="Arial"/>
        </w:rPr>
        <w:t xml:space="preserve"> Функциональное зонирование</w:t>
      </w:r>
      <w:bookmarkEnd w:id="51"/>
    </w:p>
    <w:p w:rsidR="004A725D" w:rsidRPr="00701C22" w:rsidRDefault="004A725D" w:rsidP="00B666AA">
      <w:pPr>
        <w:pStyle w:val="S312"/>
        <w:widowControl w:val="0"/>
        <w:numPr>
          <w:ilvl w:val="0"/>
          <w:numId w:val="0"/>
        </w:numPr>
        <w:ind w:firstLine="567"/>
        <w:rPr>
          <w:rFonts w:ascii="Arial" w:hAnsi="Arial" w:cs="Arial"/>
          <w:b w:val="0"/>
          <w:lang w:val="ru-RU"/>
        </w:rPr>
      </w:pPr>
      <w:r w:rsidRPr="00701C22">
        <w:rPr>
          <w:rFonts w:ascii="Arial" w:hAnsi="Arial" w:cs="Arial"/>
          <w:b w:val="0"/>
          <w:lang w:val="ru-RU"/>
        </w:rPr>
        <w:t>Функциональное зонирование территории населенных пунктов, решено исх</w:t>
      </w:r>
      <w:r w:rsidRPr="00701C22">
        <w:rPr>
          <w:rFonts w:ascii="Arial" w:hAnsi="Arial" w:cs="Arial"/>
          <w:b w:val="0"/>
          <w:lang w:val="ru-RU"/>
        </w:rPr>
        <w:t>о</w:t>
      </w:r>
      <w:r w:rsidRPr="00701C22">
        <w:rPr>
          <w:rFonts w:ascii="Arial" w:hAnsi="Arial" w:cs="Arial"/>
          <w:b w:val="0"/>
          <w:lang w:val="ru-RU"/>
        </w:rPr>
        <w:t>дя из задач создания удобных условий для населения с учетом природных факторов, санита</w:t>
      </w:r>
      <w:r w:rsidRPr="00701C22">
        <w:rPr>
          <w:rFonts w:ascii="Arial" w:hAnsi="Arial" w:cs="Arial"/>
          <w:b w:val="0"/>
          <w:lang w:val="ru-RU"/>
        </w:rPr>
        <w:t>р</w:t>
      </w:r>
      <w:r w:rsidRPr="00701C22">
        <w:rPr>
          <w:rFonts w:ascii="Arial" w:hAnsi="Arial" w:cs="Arial"/>
          <w:b w:val="0"/>
          <w:lang w:val="ru-RU"/>
        </w:rPr>
        <w:t>ных и специальных требований.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Принятым в проекте зонированием решены рациональные транспортные и пешеходные связи, учтены возможности дальнейшего расширения зон. Жилая 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на предусмотрена проектом на территории сложившейся застройки. Производс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венные территории на освоенных участках с учетом их расширения (резервы). Между промышленными зонами и с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литьбой предусмотрены санитарно-защитные зоны.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с. Титовка выделены следующие основные функциональные зоны: жилая; общественно-деловая; производственная; инженерной инфрастру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туры; транспортной инфраструктуры; рекреационная; сельскохозяйственного и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пользования; спецн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значения; акваторий; резервного фонда.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u w:val="single"/>
        </w:rPr>
        <w:t>Жилая зона</w:t>
      </w:r>
      <w:r w:rsidRPr="00701C22">
        <w:rPr>
          <w:rFonts w:ascii="Arial" w:hAnsi="Arial" w:cs="Arial"/>
        </w:rPr>
        <w:t xml:space="preserve"> представлена одноэтажной усадебной застройкой. </w:t>
      </w:r>
      <w:r w:rsidRPr="00701C22">
        <w:rPr>
          <w:rFonts w:ascii="Arial" w:hAnsi="Arial" w:cs="Arial"/>
          <w:lang w:eastAsia="ru-RU"/>
        </w:rPr>
        <w:t>Проектиру</w:t>
      </w:r>
      <w:r w:rsidRPr="00701C22">
        <w:rPr>
          <w:rFonts w:ascii="Arial" w:hAnsi="Arial" w:cs="Arial"/>
          <w:lang w:eastAsia="ru-RU"/>
        </w:rPr>
        <w:t>е</w:t>
      </w:r>
      <w:r w:rsidRPr="00701C22">
        <w:rPr>
          <w:rFonts w:ascii="Arial" w:hAnsi="Arial" w:cs="Arial"/>
          <w:lang w:eastAsia="ru-RU"/>
        </w:rPr>
        <w:t>мая жилая зона размещается на месте существующей с упорядочением и упло</w:t>
      </w:r>
      <w:r w:rsidRPr="00701C22">
        <w:rPr>
          <w:rFonts w:ascii="Arial" w:hAnsi="Arial" w:cs="Arial"/>
          <w:lang w:eastAsia="ru-RU"/>
        </w:rPr>
        <w:t>т</w:t>
      </w:r>
      <w:r w:rsidRPr="00701C22">
        <w:rPr>
          <w:rFonts w:ascii="Arial" w:hAnsi="Arial" w:cs="Arial"/>
          <w:lang w:eastAsia="ru-RU"/>
        </w:rPr>
        <w:t>нением застройки, а также генеральным планом предлагается освоение новых свободных территорий на о</w:t>
      </w:r>
      <w:r w:rsidRPr="00701C22">
        <w:rPr>
          <w:rFonts w:ascii="Arial" w:hAnsi="Arial" w:cs="Arial"/>
          <w:lang w:eastAsia="ru-RU"/>
        </w:rPr>
        <w:t>к</w:t>
      </w:r>
      <w:r w:rsidRPr="00701C22">
        <w:rPr>
          <w:rFonts w:ascii="Arial" w:hAnsi="Arial" w:cs="Arial"/>
          <w:lang w:eastAsia="ru-RU"/>
        </w:rPr>
        <w:t>раинах сел.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Общественно-деловая зона</w:t>
      </w:r>
      <w:r w:rsidRPr="00701C22">
        <w:rPr>
          <w:rFonts w:ascii="Arial" w:hAnsi="Arial" w:cs="Arial"/>
        </w:rPr>
        <w:t xml:space="preserve"> включает в себя территории под зданиями административно-делового назначения, торгового, учебно-образовательного, культу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но-досугового, спортивного назначения.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Производственная зона</w:t>
      </w:r>
      <w:r w:rsidRPr="00701C22">
        <w:rPr>
          <w:rFonts w:ascii="Arial" w:hAnsi="Arial" w:cs="Arial"/>
        </w:rPr>
        <w:t xml:space="preserve"> включает территории промпредприятий и объектов комм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>нально-складского назначения. Проектом предлагается перенос пилорамы и стоянки для сельхоз техники из жилой застройки в восточную часть села на св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бодную территорию.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Зона инженерной инфраструктуры</w:t>
      </w:r>
      <w:r w:rsidRPr="00701C22">
        <w:rPr>
          <w:rFonts w:ascii="Arial" w:hAnsi="Arial" w:cs="Arial"/>
        </w:rPr>
        <w:t xml:space="preserve"> – территории под объектами энергообе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печения, водоснабжения, связи, техобслуживания.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Зона транспортной инфраструктуры</w:t>
      </w:r>
      <w:r w:rsidRPr="00701C22">
        <w:rPr>
          <w:rFonts w:ascii="Arial" w:hAnsi="Arial" w:cs="Arial"/>
        </w:rPr>
        <w:t xml:space="preserve"> – улично-дорожная сеть.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 xml:space="preserve">Рекреационная зона </w:t>
      </w:r>
      <w:r w:rsidRPr="00701C22">
        <w:rPr>
          <w:rFonts w:ascii="Arial" w:hAnsi="Arial" w:cs="Arial"/>
        </w:rPr>
        <w:t>– территории мест отдыха: парки, скверы. Проектом предлагается максимально сохранить существующие зелёные насаждения и бл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гоустроить, а также разбить парковую зону вокруг пруда «Деревенский».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Зона сельскохозяйственного использования</w:t>
      </w:r>
      <w:r w:rsidRPr="00701C22">
        <w:rPr>
          <w:rFonts w:ascii="Arial" w:hAnsi="Arial" w:cs="Arial"/>
        </w:rPr>
        <w:t xml:space="preserve"> представлена крестьянским (ферме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ским) хозяйством. Проектом предлагается перенос свинарника из жилой застройки в во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точную часть села на свободную территорию.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Зона спецназначения</w:t>
      </w:r>
      <w:r w:rsidRPr="00701C22">
        <w:rPr>
          <w:rFonts w:ascii="Arial" w:hAnsi="Arial" w:cs="Arial"/>
        </w:rPr>
        <w:t xml:space="preserve"> включает кладбище традиционного захоронения.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u w:val="single"/>
          <w:lang w:eastAsia="ru-RU"/>
        </w:rPr>
        <w:t>Зона акваторий</w:t>
      </w:r>
      <w:r w:rsidRPr="00701C22">
        <w:rPr>
          <w:rFonts w:ascii="Arial" w:hAnsi="Arial" w:cs="Arial"/>
          <w:lang w:eastAsia="ru-RU"/>
        </w:rPr>
        <w:t xml:space="preserve"> представлена прудами и ручьями.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Зона резервного фонда</w:t>
      </w:r>
      <w:r w:rsidRPr="00701C22">
        <w:rPr>
          <w:rFonts w:ascii="Arial" w:hAnsi="Arial" w:cs="Arial"/>
        </w:rPr>
        <w:t xml:space="preserve"> – это территории перспективного освоения по ге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плану под жилое строительство.</w:t>
      </w:r>
    </w:p>
    <w:p w:rsidR="004A725D" w:rsidRPr="00701C22" w:rsidRDefault="004A725D" w:rsidP="00B666AA">
      <w:pPr>
        <w:widowControl w:val="0"/>
        <w:spacing w:line="360" w:lineRule="auto"/>
        <w:ind w:firstLine="539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2" w:name="_Toc319309922"/>
      <w:r w:rsidRPr="00701C22">
        <w:rPr>
          <w:rFonts w:ascii="Arial" w:hAnsi="Arial" w:cs="Arial"/>
        </w:rPr>
        <w:t>3.2. Жилищная сфера</w:t>
      </w:r>
      <w:bookmarkEnd w:id="52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Создание современной комфортной среды путем поэтапной реконструкции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Основные задачи при комплексном решении проблем жилищной сферы в населе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ном пункте:</w:t>
      </w:r>
    </w:p>
    <w:p w:rsidR="004A725D" w:rsidRPr="00701C22" w:rsidRDefault="004A725D" w:rsidP="00A61B5B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повышение уровня обеспеченности граждан общей площадью жилья;</w:t>
      </w:r>
    </w:p>
    <w:p w:rsidR="004A725D" w:rsidRPr="00701C22" w:rsidRDefault="004A725D" w:rsidP="00A61B5B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ликвидация ветхого и непригодного для проживания жилищного фонда;</w:t>
      </w:r>
    </w:p>
    <w:p w:rsidR="004A725D" w:rsidRPr="00701C22" w:rsidRDefault="004A725D" w:rsidP="00A61B5B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создание необходимых условий при переселении жителей из ликвидируемого 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лищного фонда;</w:t>
      </w:r>
    </w:p>
    <w:p w:rsidR="004A725D" w:rsidRPr="00701C22" w:rsidRDefault="004A725D" w:rsidP="00A61B5B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формирование предпосылок для благоприятного инвестиционного климата с целью привлечения частных инвесторов и подрядных организаций на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рию (предоставление налоговых льгот, активизация ипотечного кредитования, подготовка строител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ных площадок, строительство инженерных коммуникаций);</w:t>
      </w:r>
    </w:p>
    <w:p w:rsidR="004A725D" w:rsidRPr="00701C22" w:rsidRDefault="004A725D" w:rsidP="00A61B5B">
      <w:pPr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наращивание темпов строительства жилья.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 целью планомерного распределения объемов сносимого существующего и стро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щегося проектируемого жилищного фонда в проекте выделено две очереди реализации: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1 очередь - 2012-2017 гг.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2 очередь - 2018-2032 гг.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Распределение объемов жилищного фонда по очередям сноса и строител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ства позволит определить укрупненные затраты на реконструкцию территории жилой застройки при планировании бюджета. При ежегодном планировании бю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жета, необходимо более детализировано определять объемы сноса и строител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ства с учетом фактических поступлений бюджетных средств, спроса и платеж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 xml:space="preserve">способности частных инвесторов.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санитарно-защитной зоне расположено 6 домов, суммарной общей площадью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рядка 300 кв.м. Проектом предлагается сохранить их до амортизационного периода.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Таким образом, общий объем ликвидируемого жилищного фонда в с. Титовка на конец расчетного срока планируется порядка 313 кв. м общей площади (6 д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мов).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Характеристика изменения существующего жилищного фонда представлена в Та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лице 15.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Изменение существующего жилищного фонда с.Титовка</w:t>
      </w: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767"/>
        <w:gridCol w:w="1027"/>
        <w:gridCol w:w="617"/>
        <w:gridCol w:w="1054"/>
        <w:gridCol w:w="1027"/>
        <w:gridCol w:w="617"/>
        <w:gridCol w:w="1054"/>
        <w:gridCol w:w="1027"/>
        <w:gridCol w:w="617"/>
        <w:gridCol w:w="1054"/>
      </w:tblGrid>
      <w:tr w:rsidR="004A725D" w:rsidRPr="00701C22" w:rsidTr="00A61B5B">
        <w:trPr>
          <w:trHeight w:val="815"/>
          <w:tblHeader/>
          <w:jc w:val="center"/>
        </w:trPr>
        <w:tc>
          <w:tcPr>
            <w:tcW w:w="14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Вид застройки</w:t>
            </w:r>
          </w:p>
        </w:tc>
        <w:tc>
          <w:tcPr>
            <w:tcW w:w="118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Существующий жилищный фонд</w:t>
            </w:r>
          </w:p>
        </w:tc>
        <w:tc>
          <w:tcPr>
            <w:tcW w:w="114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Ликвидируемый жилищный фонд</w:t>
            </w:r>
          </w:p>
        </w:tc>
        <w:tc>
          <w:tcPr>
            <w:tcW w:w="125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Сохраняемый жилищный фонд</w:t>
            </w:r>
          </w:p>
        </w:tc>
      </w:tr>
      <w:tr w:rsidR="004A725D" w:rsidRPr="00701C22" w:rsidTr="00A61B5B">
        <w:trPr>
          <w:trHeight w:val="20"/>
          <w:tblHeader/>
          <w:jc w:val="center"/>
        </w:trPr>
        <w:tc>
          <w:tcPr>
            <w:tcW w:w="14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Общая S, кв.м.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Общая S, кв.м.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Общая S, кв.м.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Кол-во домов, шт.</w:t>
            </w:r>
          </w:p>
        </w:tc>
      </w:tr>
      <w:tr w:rsidR="004A725D" w:rsidRPr="00701C22" w:rsidTr="00A61B5B">
        <w:trPr>
          <w:trHeight w:val="271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28178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27865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496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23093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22780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126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5085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28178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27865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147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Выполнен расчет потребности общей площади в течение двух периодов с учетом изменения численности населения и рационального распределения объ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мов сноса и строительства жилья. Результаты сведены в Таблице 16.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Расчет потребности общей площади жилищного фонда с.Титовка</w:t>
      </w:r>
    </w:p>
    <w:tbl>
      <w:tblPr>
        <w:tblW w:w="5000" w:type="pct"/>
        <w:tblLook w:val="00A0"/>
      </w:tblPr>
      <w:tblGrid>
        <w:gridCol w:w="543"/>
        <w:gridCol w:w="4873"/>
        <w:gridCol w:w="1059"/>
        <w:gridCol w:w="1636"/>
        <w:gridCol w:w="1084"/>
        <w:gridCol w:w="1084"/>
      </w:tblGrid>
      <w:tr w:rsidR="004A725D" w:rsidRPr="00701C22" w:rsidTr="00A61B5B">
        <w:trPr>
          <w:trHeight w:val="113"/>
          <w:tblHeader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 п/п</w:t>
            </w:r>
          </w:p>
        </w:tc>
        <w:tc>
          <w:tcPr>
            <w:tcW w:w="2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23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Значения</w:t>
            </w:r>
          </w:p>
        </w:tc>
      </w:tr>
      <w:tr w:rsidR="004A725D" w:rsidRPr="00701C22" w:rsidTr="00A61B5B">
        <w:trPr>
          <w:trHeight w:val="113"/>
          <w:tblHeader/>
        </w:trPr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Ед.изм.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Фактич. сост.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2032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Расчетная численность населения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1254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Расчетное количество семей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семей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418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Средний размер семьи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2.30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Средняя норма общей площади ж</w:t>
            </w:r>
            <w:r w:rsidRPr="00701C22">
              <w:rPr>
                <w:rFonts w:ascii="Arial" w:hAnsi="Arial" w:cs="Arial"/>
              </w:rPr>
              <w:t>и</w:t>
            </w:r>
            <w:r w:rsidRPr="00701C22">
              <w:rPr>
                <w:rFonts w:ascii="Arial" w:hAnsi="Arial" w:cs="Arial"/>
              </w:rPr>
              <w:t>лищного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701C22">
              <w:rPr>
                <w:rFonts w:ascii="Arial" w:hAnsi="Arial" w:cs="Arial"/>
                <w:color w:val="000000"/>
              </w:rPr>
              <w:t>/чел.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Расчетная общая площадь жили</w:t>
            </w:r>
            <w:r w:rsidRPr="00701C22">
              <w:rPr>
                <w:rFonts w:ascii="Arial" w:hAnsi="Arial" w:cs="Arial"/>
              </w:rPr>
              <w:t>щ</w:t>
            </w:r>
            <w:r w:rsidRPr="00701C22">
              <w:rPr>
                <w:rFonts w:ascii="Arial" w:hAnsi="Arial" w:cs="Arial"/>
              </w:rPr>
              <w:t>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33858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Существующая сохраняемая общая площадь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28178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28178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31050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Снос жилья (в том числе по износу)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78.3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234.8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Существующая сохраняемая общая площадь в течение периода (пр</w:t>
            </w:r>
            <w:r w:rsidRPr="00701C22">
              <w:rPr>
                <w:rFonts w:ascii="Arial" w:hAnsi="Arial" w:cs="Arial"/>
              </w:rPr>
              <w:t>и</w:t>
            </w:r>
            <w:r w:rsidRPr="00701C22">
              <w:rPr>
                <w:rFonts w:ascii="Arial" w:hAnsi="Arial" w:cs="Arial"/>
              </w:rPr>
              <w:t>годная)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28099.7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30815.2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2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Дефицит жилья на периоде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2950.3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3042.8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  <w:tc>
          <w:tcPr>
            <w:tcW w:w="2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Общий объем нового строительства (с учетом сноса)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2950.3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3042.8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4A725D" w:rsidRPr="00701C22" w:rsidTr="00A61B5B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Сохраняемая общая площадь к ко</w:t>
            </w:r>
            <w:r w:rsidRPr="00701C22">
              <w:rPr>
                <w:rFonts w:ascii="Arial" w:hAnsi="Arial" w:cs="Arial"/>
              </w:rPr>
              <w:t>н</w:t>
            </w:r>
            <w:r w:rsidRPr="00701C22">
              <w:rPr>
                <w:rFonts w:ascii="Arial" w:hAnsi="Arial" w:cs="Arial"/>
              </w:rPr>
              <w:t>цу периода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м</w:t>
            </w:r>
            <w:r w:rsidRPr="00701C2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33858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 результатам расчета в соответствии с принятыми показателями обесп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ченности населения общей площадью жилищного фонда (27 м</w:t>
      </w:r>
      <w:r w:rsidRPr="00701C22">
        <w:rPr>
          <w:rFonts w:ascii="Arial" w:hAnsi="Arial" w:cs="Arial"/>
          <w:vertAlign w:val="superscript"/>
        </w:rPr>
        <w:t>2</w:t>
      </w:r>
      <w:r w:rsidRPr="00701C22">
        <w:rPr>
          <w:rFonts w:ascii="Arial" w:hAnsi="Arial" w:cs="Arial"/>
        </w:rPr>
        <w:t xml:space="preserve"> на 1 человека) и принятой проектной численностью населения на 2030 год (1254 жителя), потре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ность в жилье на расче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 xml:space="preserve">ный срок составит порядка 33,8 тыс.кв.м.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Решениями генерального плана к строительству на территории населенного пункта предусмотрено порядка 6,0 тыс.кв.м жилищного фонда, который полностью представлен одноквартирными домами усадебного типа. Основные характеристики проектного 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лищного фонда приведены в Таблице 17.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Характеристика проектного жилищного фонда с.Титовка</w:t>
      </w:r>
    </w:p>
    <w:tbl>
      <w:tblPr>
        <w:tblW w:w="5000" w:type="pct"/>
        <w:tblLook w:val="00A0"/>
      </w:tblPr>
      <w:tblGrid>
        <w:gridCol w:w="2767"/>
        <w:gridCol w:w="1027"/>
        <w:gridCol w:w="684"/>
        <w:gridCol w:w="1054"/>
        <w:gridCol w:w="1027"/>
        <w:gridCol w:w="617"/>
        <w:gridCol w:w="1054"/>
        <w:gridCol w:w="1084"/>
        <w:gridCol w:w="617"/>
        <w:gridCol w:w="1054"/>
      </w:tblGrid>
      <w:tr w:rsidR="004A725D" w:rsidRPr="00701C22" w:rsidTr="00A61B5B">
        <w:trPr>
          <w:trHeight w:val="20"/>
          <w:tblHeader/>
        </w:trPr>
        <w:tc>
          <w:tcPr>
            <w:tcW w:w="14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Вид застройки</w:t>
            </w:r>
          </w:p>
        </w:tc>
        <w:tc>
          <w:tcPr>
            <w:tcW w:w="123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Сохраняемый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Проектируемый жилищный фонд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Жилищный фонд (2032г)</w:t>
            </w:r>
          </w:p>
        </w:tc>
      </w:tr>
      <w:tr w:rsidR="004A725D" w:rsidRPr="00701C22" w:rsidTr="00A61B5B">
        <w:trPr>
          <w:trHeight w:val="20"/>
          <w:tblHeader/>
        </w:trPr>
        <w:tc>
          <w:tcPr>
            <w:tcW w:w="14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Общая S,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Кол-во домов, шт.</w:t>
            </w:r>
          </w:p>
        </w:tc>
      </w:tr>
      <w:tr w:rsidR="004A725D" w:rsidRPr="00701C22" w:rsidTr="00A61B5B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27865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33858.1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570</w:t>
            </w:r>
          </w:p>
        </w:tc>
      </w:tr>
      <w:tr w:rsidR="004A725D" w:rsidRPr="00701C22" w:rsidTr="00A61B5B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22780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81.8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28773.1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</w:tr>
      <w:tr w:rsidR="004A725D" w:rsidRPr="00701C22" w:rsidTr="00A61B5B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18.2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5085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</w:tr>
      <w:tr w:rsidR="004A725D" w:rsidRPr="00701C22" w:rsidTr="00A61B5B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27865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496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33858.1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C22">
              <w:rPr>
                <w:rFonts w:ascii="Arial" w:hAnsi="Arial" w:cs="Arial"/>
                <w:b/>
                <w:bCs/>
                <w:color w:val="000000"/>
              </w:rPr>
              <w:t>570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Строительство нового жилья будет производиться на свободной территории. Для размещения 74 новых индивидуальных жилых домов потребуется 14,8 га площади, в том числе: на первую очередь – 7,2 га - при размере приусадебных участков 0,2 га.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Распределение объемов строительства по очередям следующее: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1 очередь</w:t>
      </w:r>
      <w:r w:rsidRPr="00701C22">
        <w:rPr>
          <w:rFonts w:ascii="Arial" w:hAnsi="Arial" w:cs="Arial"/>
        </w:rPr>
        <w:t xml:space="preserve"> (49%) – 2,9 тыс. кв. м;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u w:val="single"/>
        </w:rPr>
        <w:t>расчетный срок</w:t>
      </w:r>
      <w:r w:rsidRPr="00701C22">
        <w:rPr>
          <w:rFonts w:ascii="Arial" w:hAnsi="Arial" w:cs="Arial"/>
        </w:rPr>
        <w:t xml:space="preserve"> (51%) – 3,0 тыс. кв. 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Таким образом, к концу расчетного срока общий объем жилищного фонда должен составить 33,8 тыс.кв.м, в котором объем сохраняемого – 82%, объем проектируемого – 18%. Средняя обеспеченность населения общей площадью 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лищного фонда до 27 кв.м на человека.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3" w:name="_Toc319309923"/>
      <w:r w:rsidRPr="00701C22">
        <w:rPr>
          <w:rFonts w:ascii="Arial" w:hAnsi="Arial" w:cs="Arial"/>
        </w:rPr>
        <w:t>3.3. Социальная сфера</w:t>
      </w:r>
      <w:bookmarkEnd w:id="53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Необходимость развития социальной сферы образования обусловлена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требностью обеспечения должного уровня образования, культурно-нравственного развития и здоровья населения, что в свою очередь ведет к повышению привл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кательности образования как места постоянного жительства и обеспечивает его экономику необходимыми трудовыми ресурсами.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Планируемые изменения в социальной сфере направлены на достижение макс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ружение сохранившейся сети учреждений социальной сферы, а также строител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ство новых объектов.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Генеральным планом образования в социальной сфере предполагают сл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дующие м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роприятия:</w:t>
      </w:r>
    </w:p>
    <w:p w:rsidR="004A725D" w:rsidRPr="00701C22" w:rsidRDefault="004A725D" w:rsidP="00A61B5B">
      <w:pPr>
        <w:widowControl w:val="0"/>
        <w:numPr>
          <w:ilvl w:val="0"/>
          <w:numId w:val="3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действующих объектов с целью улучшения технического состояния;</w:t>
      </w:r>
    </w:p>
    <w:p w:rsidR="004A725D" w:rsidRPr="00701C22" w:rsidRDefault="004A725D" w:rsidP="00A61B5B">
      <w:pPr>
        <w:widowControl w:val="0"/>
        <w:numPr>
          <w:ilvl w:val="0"/>
          <w:numId w:val="3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строительство новых объектов в соответствии с расчетной потребностью насел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ния и взамен ликвидируемых объектов.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 xml:space="preserve">Расчет потребности в основных объектах социальной сферы с. Титовка </w:t>
      </w:r>
      <w:r w:rsidRPr="00701C22">
        <w:rPr>
          <w:rFonts w:ascii="Arial" w:hAnsi="Arial" w:cs="Arial"/>
          <w:u w:val="single"/>
        </w:rPr>
        <w:br/>
        <w:t>на 2032 г. (население 1254 человек)</w:t>
      </w:r>
    </w:p>
    <w:tbl>
      <w:tblPr>
        <w:tblW w:w="10098" w:type="dxa"/>
        <w:jc w:val="center"/>
        <w:tblLook w:val="00A0"/>
      </w:tblPr>
      <w:tblGrid>
        <w:gridCol w:w="573"/>
        <w:gridCol w:w="1981"/>
        <w:gridCol w:w="1978"/>
        <w:gridCol w:w="1433"/>
        <w:gridCol w:w="1509"/>
        <w:gridCol w:w="1358"/>
        <w:gridCol w:w="1991"/>
      </w:tblGrid>
      <w:tr w:rsidR="004A725D" w:rsidRPr="00701C22" w:rsidTr="00A61B5B">
        <w:trPr>
          <w:trHeight w:val="283"/>
          <w:tblHeader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Сохр. мощность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Требуемая мощность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Дефицит/ излишек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  <w:b/>
              </w:rPr>
              <w:t>Проектная мощность/1-я очередь строительства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01C22">
              <w:rPr>
                <w:rFonts w:ascii="Arial" w:hAnsi="Arial" w:cs="Arial"/>
                <w:b/>
                <w:bCs/>
              </w:rPr>
              <w:t>Учреждения образования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Школьные учреждения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учащихся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Детский сад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- 95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100/100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Учреждения здравоохранения, социального обеспечения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ФАП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01C22">
              <w:rPr>
                <w:rFonts w:ascii="Arial" w:hAnsi="Arial" w:cs="Arial"/>
                <w:b/>
                <w:bCs/>
              </w:rPr>
              <w:t>Спортивные и физкультурно-оздоровительные сооружения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Стадион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Клубы и библиотеки сельских поселений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Клуб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посетительское место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+200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tabs>
                <w:tab w:val="left" w:pos="113"/>
              </w:tabs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Библиотеки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тыс.ед. хранения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01C22">
              <w:rPr>
                <w:rFonts w:ascii="Arial" w:hAnsi="Arial" w:cs="Arial"/>
                <w:b/>
                <w:bCs/>
              </w:rPr>
              <w:t>Предприятия торговли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Магазины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м2 торговой площади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336,5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- 43,5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701C22">
              <w:rPr>
                <w:rFonts w:ascii="Arial" w:hAnsi="Arial" w:cs="Arial"/>
              </w:rPr>
              <w:t>50/50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701C22">
              <w:rPr>
                <w:rFonts w:ascii="Arial" w:hAnsi="Arial" w:cs="Arial"/>
                <w:b/>
                <w:bCs/>
              </w:rPr>
              <w:t>Предприятия общественного питания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Столовая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Кафе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Административно-деловые учреждения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Администрация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Отделения связи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  <w:tr w:rsidR="004A725D" w:rsidRPr="00701C22" w:rsidTr="00A61B5B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Почта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Выполнен расчет потребности населения в объектах социально – бытового обслуж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вания в разрезе двух периодов:</w:t>
      </w:r>
    </w:p>
    <w:p w:rsidR="004A725D" w:rsidRPr="00701C22" w:rsidRDefault="004A725D" w:rsidP="00A61B5B">
      <w:pPr>
        <w:widowControl w:val="0"/>
        <w:numPr>
          <w:ilvl w:val="0"/>
          <w:numId w:val="3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конец первой очереди реализации генерального плана (2017 г.),</w:t>
      </w:r>
    </w:p>
    <w:p w:rsidR="004A725D" w:rsidRPr="00701C22" w:rsidRDefault="004A725D" w:rsidP="00A61B5B">
      <w:pPr>
        <w:widowControl w:val="0"/>
        <w:numPr>
          <w:ilvl w:val="0"/>
          <w:numId w:val="3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конец расчетного срока (2032 г.).</w:t>
      </w:r>
    </w:p>
    <w:p w:rsidR="004A725D" w:rsidRPr="00701C22" w:rsidRDefault="004A725D" w:rsidP="00B666AA">
      <w:pPr>
        <w:widowControl w:val="0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Расчет потребности в объектах социальной сферы на конец расчетного срока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ставлен в Таблице 17.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Генеральным планом рекомендовано строительство следующих объектов обслуж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вания населения: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Первая очередь: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реконструкция детского сада на 100 мест;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капитальный ремонт школы;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клуба на 300 мест;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ФАП;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капитальный ремонт здания администрации;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спортзала;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магазин торговой площадью 50 кв.м.</w:t>
      </w:r>
    </w:p>
    <w:p w:rsidR="004A725D" w:rsidRPr="00701C22" w:rsidRDefault="004A725D" w:rsidP="00B666AA">
      <w:pPr>
        <w:widowControl w:val="0"/>
        <w:tabs>
          <w:tab w:val="left" w:pos="851"/>
          <w:tab w:val="left" w:pos="1560"/>
        </w:tabs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Вторая очередь: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кафе на 50 мест</w:t>
      </w:r>
    </w:p>
    <w:p w:rsidR="004A725D" w:rsidRPr="00701C2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магазин торговой площадью 50 кв.м.</w:t>
      </w:r>
    </w:p>
    <w:p w:rsidR="004A725D" w:rsidRPr="00701C22" w:rsidRDefault="004A725D" w:rsidP="00B666AA">
      <w:pPr>
        <w:widowControl w:val="0"/>
        <w:tabs>
          <w:tab w:val="left" w:pos="851"/>
          <w:tab w:val="left" w:pos="1560"/>
        </w:tabs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4" w:name="_Toc319309924"/>
      <w:r w:rsidRPr="00701C22">
        <w:rPr>
          <w:rFonts w:ascii="Arial" w:hAnsi="Arial" w:cs="Arial"/>
        </w:rPr>
        <w:t>3.4. Производственная сфера</w:t>
      </w:r>
      <w:bookmarkEnd w:id="54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Площадь производственных территорий составит порядка 3,4% (24,7 га) от общей площади населенного пункта. Проектом выделено два участка общей пл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щадью 11,4 га для развития сектора малого бизнеса, 4,6 га под коммунально-складскую зону.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Так же предусмотрено строительство мехтока.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предлагается перенос пилорамы, стоянки для сельхоз техники и свинарника из жилой застройки в восточную часть села на свободную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рию.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Остальные производства сохраняются и развиваются на существующих площадках.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5" w:name="_Toc319309925"/>
      <w:r w:rsidRPr="00701C22">
        <w:rPr>
          <w:rFonts w:ascii="Arial" w:hAnsi="Arial" w:cs="Arial"/>
        </w:rPr>
        <w:t>3.5. Транспортное обслуживание и улично-дорожная сеть</w:t>
      </w:r>
      <w:bookmarkEnd w:id="55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Уровень транспортного обеспечения существенно влияет на градостро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тельную ценность территории. Задача развития транспортной инфраструктуры – создание благоприятной среды для жизнедеятельности населения, снижение с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циальной напряженности от транспортного дискомфорта.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При проектировании улично-дорожной сети максимально учтена сложивша</w:t>
      </w:r>
      <w:r w:rsidRPr="00701C22">
        <w:rPr>
          <w:rFonts w:ascii="Arial" w:hAnsi="Arial" w:cs="Arial"/>
          <w:lang w:val="ru-RU"/>
        </w:rPr>
        <w:t>я</w:t>
      </w:r>
      <w:r w:rsidRPr="00701C22">
        <w:rPr>
          <w:rFonts w:ascii="Arial" w:hAnsi="Arial" w:cs="Arial"/>
          <w:lang w:val="ru-RU"/>
        </w:rPr>
        <w:t>ся система улиц и направление перспективного развития населенного пункта, предусмотрены мероприятия по исключению имеющихся недостатков. Введена четкая дифференциация улиц по категориям в соответствии с СП 42.13330.2011 «Градостроительство. Планировка  зданий и застройка городских и сельских п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селений».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проекте принята следующая классификация улично-дорожной сети с уч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том функционального назначения улиц и дорог, интенсивности движения тран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порта на отдельных участках и положения улиц в транспортной схеме населенн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пункта:</w:t>
      </w:r>
    </w:p>
    <w:p w:rsidR="004A725D" w:rsidRPr="00701C22" w:rsidRDefault="004A725D" w:rsidP="00A61B5B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автомобильная дорога регионального значения 4 категории (объездная с.Титовка);</w:t>
      </w:r>
    </w:p>
    <w:p w:rsidR="004A725D" w:rsidRPr="00701C22" w:rsidRDefault="004A725D" w:rsidP="00A61B5B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главные улицы;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val="ru-RU" w:eastAsia="ru-RU"/>
        </w:rPr>
      </w:pPr>
      <w:r w:rsidRPr="00701C22">
        <w:rPr>
          <w:rFonts w:ascii="Arial" w:hAnsi="Arial" w:cs="Arial"/>
          <w:lang w:val="ru-RU" w:eastAsia="ru-RU"/>
        </w:rPr>
        <w:t>второстепенные улицы в жилой застройке;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внутриквартальные проезды.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Генеральным планом предлагается вариант дорожной одежды из следующих конс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руктивных элементов: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Генеральным планом предлагается вариант дорожной одежды – асфальт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>бетон.</w:t>
      </w:r>
    </w:p>
    <w:p w:rsidR="004A725D" w:rsidRPr="00701C22" w:rsidRDefault="004A725D" w:rsidP="00B666AA">
      <w:pPr>
        <w:widowControl w:val="0"/>
        <w:tabs>
          <w:tab w:val="left" w:pos="720"/>
        </w:tabs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Вдоль основных улиц и дорог предлагается устройство тротуаров.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Ширина тротуаров вдоль главных улиц - 2м, остальных 1,0 - 1,5м. Покрытие троту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ров предлагается устраивать плиточное и асфальтированное.</w:t>
      </w:r>
    </w:p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6" w:name="_Toc319309926"/>
      <w:r w:rsidRPr="00701C22">
        <w:rPr>
          <w:rFonts w:ascii="Arial" w:hAnsi="Arial" w:cs="Arial"/>
        </w:rPr>
        <w:t>3.6. Инженерно-технические мероприятия по подготовки территории</w:t>
      </w:r>
      <w:bookmarkEnd w:id="56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целях обеспечения инженерной защиты застроенных территорий и подг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товки территории под перспективное освоение, генеральным планом предусмо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рено провести мероприятия по закреплению береговых склонов от неблагоприя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ного воздействия ветра.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57" w:name="_Toc319309927"/>
      <w:r w:rsidRPr="00701C22">
        <w:rPr>
          <w:rFonts w:ascii="Arial" w:hAnsi="Arial" w:cs="Arial"/>
        </w:rPr>
        <w:t>3.7. Инженерное оборудование территории</w:t>
      </w:r>
      <w:bookmarkEnd w:id="57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58" w:name="_Toc319309928"/>
      <w:r w:rsidRPr="00701C22">
        <w:rPr>
          <w:rFonts w:ascii="Arial" w:hAnsi="Arial" w:cs="Arial"/>
        </w:rPr>
        <w:t>3.7.1. Водоснабжение</w:t>
      </w:r>
      <w:bookmarkEnd w:id="58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Система водоснабжения поселения принята с учетом его развития на ра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четный срок – 2032 г. Качество воды, подаваемой на хозяйственно-питьевые ну</w:t>
      </w:r>
      <w:r w:rsidRPr="00701C22">
        <w:rPr>
          <w:rFonts w:ascii="Arial" w:hAnsi="Arial" w:cs="Arial"/>
        </w:rPr>
        <w:t>ж</w:t>
      </w:r>
      <w:r w:rsidRPr="00701C22">
        <w:rPr>
          <w:rFonts w:ascii="Arial" w:hAnsi="Arial" w:cs="Arial"/>
        </w:rPr>
        <w:t>ды, должно соотве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ствовать требованиям ГОСТ Р 51232-98 «Вода питьевая» и СанПиН 2.1.4.1074-01 «Питьевая вода. Гигиенические требования. Контроль кач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ства».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Расчёт общего водопотребления для населенных пунктов выполнен в соо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ветствии с положениями СНиП 2.04.02-84* «Водоснабжение. Наружные сети и сооружения». Удел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ное среднесуточное (за год) водопотребление на хозяйственно-питьевые нужды населения принято в соответствии с п.2.1. СНиП 2.04.02-84* «В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доснабжение. Наружные сети и сооружения» с учетом увеличения водопотребл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ния к расчетному сроку за счет повышения степени благоустройства зданий, уровня жизни населения, этажности застройки, и соста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ляет: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на 1-ую очередь – 150 л/сут. на человека;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на расчетный срок – 180 л/сут. на человека.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Расчетный (средний за год) суточный расход воды на хозяйственно-питьевые нужды в населенном пункте определен в соответствии с п.2.2. СНиП 2.04.02-84* «Водоснабж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ние. Наружные сети и сооружения». Расчетный расход воды в сутки наибольшего водопотребления определен при коэффициенте суточной неравномерности k</w:t>
      </w:r>
      <w:r w:rsidRPr="00701C22">
        <w:rPr>
          <w:rFonts w:ascii="Arial" w:hAnsi="Arial" w:cs="Arial"/>
          <w:vertAlign w:val="subscript"/>
        </w:rPr>
        <w:t>сут.max</w:t>
      </w:r>
      <w:r w:rsidRPr="00701C22">
        <w:rPr>
          <w:rFonts w:ascii="Arial" w:hAnsi="Arial" w:cs="Arial"/>
        </w:rPr>
        <w:t>=1,2. Неучтенные расходы принимаются дополнительно в размере 10% суммарного расхода воды на хозяйственно-питьевые нужды. Расходы воды на производственные нужды промышленных и сельскохозяйственных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приятий приняты дополнительно в размере 10% суммарного расхода воды на х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зяйственно-питьевые нужды населенного пункта. Удельное среднесуточное за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ливочный сезон потребление воды на поливку в расчете на одного жителя, учит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вая степень благоустройства, принято 70 л/сут. Расходы воды на хозяйс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венно-питьевые нужды запроектированных общественных зданий приняты по каталогу типовых проектов.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 строительстве и реконструкции водопроводных сетей предусматривае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ся применение полиэтиленовых труб, что значительно снижает стоимость стро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тельно-монтажных работ, сокращает эксплуатационные затраты, повышает их  срок эксплуат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ции.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Расходы воды для нужд животноводства определены по следующим усре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ненным нормативам в соответствии с ВНТП-Н-97 «Нормы расходов воды потр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бителей систем сельскохозяйственного водоснабжения».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крупный рогатый скот –  55 л/сут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свиньи     –  25 л/сут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овцы        –  5 л/сут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лошади   –  70 л/сут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птицы      –  1,5 л/сут 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Основные показатели потребления воды на содержание скота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14"/>
        <w:gridCol w:w="1423"/>
        <w:gridCol w:w="2314"/>
        <w:gridCol w:w="2202"/>
        <w:gridCol w:w="2202"/>
      </w:tblGrid>
      <w:tr w:rsidR="004A725D" w:rsidRPr="00701C22" w:rsidTr="00A61B5B">
        <w:trPr>
          <w:trHeight w:val="20"/>
        </w:trPr>
        <w:tc>
          <w:tcPr>
            <w:tcW w:w="348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 п/п</w:t>
            </w:r>
          </w:p>
        </w:tc>
        <w:tc>
          <w:tcPr>
            <w:tcW w:w="1314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водопотребителей</w:t>
            </w:r>
          </w:p>
        </w:tc>
        <w:tc>
          <w:tcPr>
            <w:tcW w:w="803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2535" w:type="pct"/>
            <w:gridSpan w:val="3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Существующая застройка</w:t>
            </w:r>
          </w:p>
        </w:tc>
      </w:tr>
      <w:tr w:rsidR="004A725D" w:rsidRPr="00701C22" w:rsidTr="00A61B5B">
        <w:trPr>
          <w:trHeight w:val="1122"/>
        </w:trPr>
        <w:tc>
          <w:tcPr>
            <w:tcW w:w="348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Количество водопотребителей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Удельное водопотребл</w:t>
            </w:r>
            <w:r w:rsidRPr="00701C22">
              <w:rPr>
                <w:rFonts w:ascii="Arial" w:hAnsi="Arial" w:cs="Arial"/>
              </w:rPr>
              <w:t>е</w:t>
            </w:r>
            <w:r w:rsidRPr="00701C22">
              <w:rPr>
                <w:rFonts w:ascii="Arial" w:hAnsi="Arial" w:cs="Arial"/>
              </w:rPr>
              <w:t>ние (за год) л/сут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Среднесуточное водоп</w:t>
            </w:r>
            <w:r w:rsidRPr="00701C22">
              <w:rPr>
                <w:rFonts w:ascii="Arial" w:hAnsi="Arial" w:cs="Arial"/>
              </w:rPr>
              <w:t>о</w:t>
            </w:r>
            <w:r w:rsidRPr="00701C22">
              <w:rPr>
                <w:rFonts w:ascii="Arial" w:hAnsi="Arial" w:cs="Arial"/>
              </w:rPr>
              <w:t>требление (за год) м</w:t>
            </w:r>
            <w:r w:rsidRPr="00701C22">
              <w:rPr>
                <w:rFonts w:ascii="Arial" w:hAnsi="Arial" w:cs="Arial"/>
                <w:vertAlign w:val="superscript"/>
              </w:rPr>
              <w:t>3</w:t>
            </w:r>
            <w:r w:rsidRPr="00701C22">
              <w:rPr>
                <w:rFonts w:ascii="Arial" w:hAnsi="Arial" w:cs="Arial"/>
              </w:rPr>
              <w:t>/сут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Крупный рогатый скот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564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31,02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Свиньи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948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23,7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Овцы всех пород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201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1,01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Козы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43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2,5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0,11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Лошади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48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70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3,36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Кролики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180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Птица – всего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голов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3883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5,82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Пчелосемьи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единиц</w:t>
            </w: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40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1,5</w:t>
            </w: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0,06</w:t>
            </w:r>
          </w:p>
        </w:tc>
      </w:tr>
      <w:tr w:rsidR="004A725D" w:rsidRPr="00701C22" w:rsidTr="00A61B5B">
        <w:trPr>
          <w:trHeight w:val="20"/>
        </w:trPr>
        <w:tc>
          <w:tcPr>
            <w:tcW w:w="34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Итого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5907</w:t>
            </w:r>
          </w:p>
        </w:tc>
        <w:tc>
          <w:tcPr>
            <w:tcW w:w="803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pct"/>
            <w:vAlign w:val="center"/>
          </w:tcPr>
          <w:p w:rsidR="004A725D" w:rsidRPr="00701C2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65,35</w:t>
            </w:r>
          </w:p>
        </w:tc>
      </w:tr>
    </w:tbl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widowControl w:val="0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Система водоснабжения села предусмотрена централизованная. Источн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ком водоснабжения также приняты подземные воды, предусматривается реконс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рукция сущес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вующей системы со строительством новых сетей.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Водопотребление с. Титовка</w:t>
      </w:r>
    </w:p>
    <w:tbl>
      <w:tblPr>
        <w:tblpPr w:vertAnchor="text" w:horzAnchor="margin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342"/>
        <w:gridCol w:w="1020"/>
        <w:gridCol w:w="1517"/>
        <w:gridCol w:w="1170"/>
        <w:gridCol w:w="1517"/>
        <w:gridCol w:w="1170"/>
      </w:tblGrid>
      <w:tr w:rsidR="004A725D" w:rsidRPr="00701C22" w:rsidTr="00A61B5B">
        <w:trPr>
          <w:cantSplit/>
          <w:trHeight w:val="20"/>
        </w:trPr>
        <w:tc>
          <w:tcPr>
            <w:tcW w:w="234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 п/п</w:t>
            </w:r>
          </w:p>
        </w:tc>
        <w:tc>
          <w:tcPr>
            <w:tcW w:w="1639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водопотребителей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Норма водопотребления, л/сут</w:t>
            </w:r>
          </w:p>
        </w:tc>
        <w:tc>
          <w:tcPr>
            <w:tcW w:w="2618" w:type="pct"/>
            <w:gridSpan w:val="4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Количество потребляемой воды, м</w:t>
            </w:r>
            <w:r w:rsidRPr="00701C22">
              <w:rPr>
                <w:rFonts w:ascii="Arial" w:hAnsi="Arial" w:cs="Arial"/>
                <w:vertAlign w:val="superscript"/>
              </w:rPr>
              <w:t>3</w:t>
            </w:r>
            <w:r w:rsidRPr="00701C22">
              <w:rPr>
                <w:rFonts w:ascii="Arial" w:hAnsi="Arial" w:cs="Arial"/>
              </w:rPr>
              <w:t>/сут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Первая очередь строительства</w:t>
            </w:r>
          </w:p>
        </w:tc>
        <w:tc>
          <w:tcPr>
            <w:tcW w:w="1309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Расчётный срок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Население, чел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Население, чел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</w:t>
            </w:r>
          </w:p>
        </w:tc>
      </w:tr>
      <w:tr w:rsidR="004A725D" w:rsidRPr="00701C22" w:rsidTr="00A61B5B">
        <w:trPr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</w:tr>
      <w:tr w:rsidR="004A725D" w:rsidRPr="00701C22" w:rsidTr="00A61B5B">
        <w:trPr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Жилые дома, оборудованные водопроводом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150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155,25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141,0</w:t>
            </w:r>
          </w:p>
        </w:tc>
      </w:tr>
      <w:tr w:rsidR="004A725D" w:rsidRPr="00701C22" w:rsidTr="00A61B5B">
        <w:trPr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Жилые дома, оборуд</w:t>
            </w:r>
            <w:r w:rsidRPr="00701C22">
              <w:rPr>
                <w:rFonts w:ascii="Arial" w:hAnsi="Arial" w:cs="Arial"/>
              </w:rPr>
              <w:t>о</w:t>
            </w:r>
            <w:r w:rsidRPr="00701C22">
              <w:rPr>
                <w:rFonts w:ascii="Arial" w:hAnsi="Arial" w:cs="Arial"/>
              </w:rPr>
              <w:t>ван-ные водопроводом c ванными и местными водонагревателями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180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Детский сад на 100 мест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21,6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21,6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Кафе на 50 мест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20,5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Неучтённые расходы, 10%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17,6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19,7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Промышленная зона, 10%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17,6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19,7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Поливочный расход воды (3 месяца)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70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80,5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87,78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23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163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Расход воды на нужды животных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71,3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77,75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1873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Итого, </w:t>
            </w:r>
            <w:r w:rsidRPr="00701C22">
              <w:rPr>
                <w:rFonts w:ascii="Arial" w:hAnsi="Arial" w:cs="Arial"/>
                <w:b/>
                <w:bCs/>
              </w:rPr>
              <w:t>Q</w:t>
            </w:r>
            <w:r w:rsidRPr="00701C22">
              <w:rPr>
                <w:rFonts w:ascii="Arial" w:hAnsi="Arial" w:cs="Arial"/>
                <w:b/>
                <w:bCs/>
                <w:vertAlign w:val="subscript"/>
              </w:rPr>
              <w:t>сут.ср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384,5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444,65</w:t>
            </w:r>
          </w:p>
        </w:tc>
      </w:tr>
      <w:tr w:rsidR="004A725D" w:rsidRPr="00701C22" w:rsidTr="00A61B5B">
        <w:trPr>
          <w:cantSplit/>
          <w:trHeight w:val="20"/>
        </w:trPr>
        <w:tc>
          <w:tcPr>
            <w:tcW w:w="1873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/>
                <w:bCs/>
              </w:rPr>
              <w:t>Q</w:t>
            </w:r>
            <w:r w:rsidRPr="00701C22">
              <w:rPr>
                <w:rFonts w:ascii="Arial" w:hAnsi="Arial" w:cs="Arial"/>
                <w:b/>
                <w:bCs/>
                <w:vertAlign w:val="subscript"/>
              </w:rPr>
              <w:t>сут.max</w:t>
            </w:r>
          </w:p>
        </w:tc>
        <w:tc>
          <w:tcPr>
            <w:tcW w:w="509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461,46</w:t>
            </w:r>
          </w:p>
        </w:tc>
        <w:tc>
          <w:tcPr>
            <w:tcW w:w="72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533,58</w:t>
            </w:r>
          </w:p>
        </w:tc>
      </w:tr>
    </w:tbl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701C22">
        <w:rPr>
          <w:rFonts w:ascii="Arial" w:hAnsi="Arial" w:cs="Arial"/>
          <w:shd w:val="clear" w:color="auto" w:fill="FFFFFF"/>
        </w:rPr>
        <w:t>Расход воды на расчетный срок составляет 533,59 м</w:t>
      </w:r>
      <w:r w:rsidRPr="00701C22">
        <w:rPr>
          <w:rFonts w:ascii="Arial" w:hAnsi="Arial" w:cs="Arial"/>
          <w:shd w:val="clear" w:color="auto" w:fill="FFFFFF"/>
          <w:vertAlign w:val="superscript"/>
        </w:rPr>
        <w:t>3</w:t>
      </w:r>
      <w:r w:rsidRPr="00701C22">
        <w:rPr>
          <w:rFonts w:ascii="Arial" w:hAnsi="Arial" w:cs="Arial"/>
          <w:shd w:val="clear" w:color="auto" w:fill="FFFFFF"/>
        </w:rPr>
        <w:t xml:space="preserve">/сут.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Проектом предусматривается дальнейшее развитие внутрипоселковой водопроводной сети для охвата всех потребителей. Трубопроводы, арматура и коло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цы должны быть выполнены из современных материалов. Водопроводную сеть предлагается выполнить из полиэтиленовых труб ГОСТ 18599-2001 «Трубы 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порные из полиэтилена. Технические условия» диаметрами 60…100 мм. На ст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дии рабочего проекта диаметры водопроводной сети рассчитываются из условия пропуска расчетного расхода (хозяйственно-питьевой и противопожарный) с о</w:t>
      </w:r>
      <w:r w:rsidRPr="00701C22">
        <w:rPr>
          <w:rFonts w:ascii="Arial" w:hAnsi="Arial" w:cs="Arial"/>
        </w:rPr>
        <w:t>п</w:t>
      </w:r>
      <w:r w:rsidRPr="00701C22">
        <w:rPr>
          <w:rFonts w:ascii="Arial" w:hAnsi="Arial" w:cs="Arial"/>
        </w:rPr>
        <w:t xml:space="preserve">тимальной скоростью. Прокладка - ниже глубины промерзания. Трубы уложить в каналах в кольцевой тепловой изоляции.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ды на наружное пожаротушение 5 л/с, продолжительность тушения пожара 3 ч: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20"/>
        </w:rPr>
        <w:pict>
          <v:shape id="_x0000_i1034" type="#_x0000_t75" style="width:64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393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4393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5&lt;/m:t&gt;&lt;/m:r&gt;&lt;m:r&gt;&lt;m:rPr&gt;&lt;m:sty m:val=&quot;p&quot;/&gt;&lt;/m:rPr&gt;&lt;w:rPr&gt;&lt;w:sz w:val=&quot;28&quot;/&gt;&lt;w:sz-cs w:val=&quot;28&quot;/&gt;&lt;w:lang w:val=&quot;RU&quot;/&gt;&lt;/w:rPr&gt;&lt;m:t&gt;*1*3*3600&lt;/m:t&gt;&lt;/m:r&gt;&lt;/m:num&gt;&lt;m:den&gt;&lt;m:r&gt;&lt;m:rPr&gt;&lt;m:sty m:val=&quot;p&quot;/&gt;&lt;/m:rPr&gt;&lt;w:rPr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sz w:val=&quot;28&quot;/&gt;&lt;w:sz-cs w:val=&quot;28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20"/>
        </w:rPr>
        <w:pict>
          <v:shape id="_x0000_i1035" type="#_x0000_t75" style="width:64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393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4393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5&lt;/m:t&gt;&lt;/m:r&gt;&lt;m:r&gt;&lt;m:rPr&gt;&lt;m:sty m:val=&quot;p&quot;/&gt;&lt;/m:rPr&gt;&lt;w:rPr&gt;&lt;w:sz w:val=&quot;28&quot;/&gt;&lt;w:sz-cs w:val=&quot;28&quot;/&gt;&lt;w:lang w:val=&quot;RU&quot;/&gt;&lt;/w:rPr&gt;&lt;m:t&gt;*1*3*3600&lt;/m:t&gt;&lt;/m:r&gt;&lt;/m:num&gt;&lt;m:den&gt;&lt;m:r&gt;&lt;m:rPr&gt;&lt;m:sty m:val=&quot;p&quot;/&gt;&lt;/m:rPr&gt;&lt;w:rPr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sz w:val=&quot;28&quot;/&gt;&lt;w:sz-cs w:val=&quot;28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54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пожаротушения в населенном пункте существует водонапорная башня емкостью 15 м³. Проектом предусматривается расстановка пожарных гидрантов на водопроводной сети, которые должны обеспечивать пожаротушение любого обслуживаемого данной с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тью здания, сооружения или его части не менее чем от двух гидрантов при расходе воды на наружное пожаротушение 15 л/с и более и одного — при расходе воды менее 15 л/с с учетом прокладки рукавных линий. Пожарные гидранты надлежит предусматривать вдоль автомобильных дорог на расстоянии не более 2,5 м от края проезжей части, но не ближе 5 м от стен зд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ний, на расстоянии не более 150 м друг от друга.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обеспечения надежности работы комплекса водопроводных сооружений нео</w:t>
      </w:r>
      <w:r w:rsidRPr="00701C22">
        <w:rPr>
          <w:rFonts w:ascii="Arial" w:hAnsi="Arial" w:cs="Arial"/>
        </w:rPr>
        <w:t>б</w:t>
      </w:r>
      <w:r w:rsidRPr="00701C22">
        <w:rPr>
          <w:rFonts w:ascii="Arial" w:hAnsi="Arial" w:cs="Arial"/>
        </w:rPr>
        <w:t>ходимо выполнить следующие мероприятия: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водонапорной башни;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ремонт, реконструкция ветхих водопроводных сетей;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 xml:space="preserve">строительство новых водопроводных сетей из </w:t>
      </w:r>
      <w:r w:rsidRPr="00701C22">
        <w:rPr>
          <w:rFonts w:ascii="Arial" w:hAnsi="Arial" w:cs="Arial"/>
          <w:shd w:val="clear" w:color="auto" w:fill="FFFFFF"/>
          <w:lang w:val="ru-RU"/>
        </w:rPr>
        <w:t xml:space="preserve">полиэтиленовых труб </w:t>
      </w:r>
      <w:r w:rsidRPr="00701C22">
        <w:rPr>
          <w:rFonts w:ascii="Arial" w:hAnsi="Arial" w:cs="Arial"/>
          <w:shd w:val="clear" w:color="auto" w:fill="FFFFFF"/>
        </w:rPr>
        <w:sym w:font="Symbol" w:char="F0C6"/>
      </w:r>
      <w:r w:rsidRPr="00701C22">
        <w:rPr>
          <w:rFonts w:ascii="Arial" w:hAnsi="Arial" w:cs="Arial"/>
          <w:shd w:val="clear" w:color="auto" w:fill="FFFFFF"/>
          <w:lang w:val="ru-RU"/>
        </w:rPr>
        <w:t>60…100 мм</w:t>
      </w:r>
      <w:r w:rsidRPr="00701C22">
        <w:rPr>
          <w:rFonts w:ascii="Arial" w:hAnsi="Arial" w:cs="Arial"/>
          <w:lang w:val="ru-RU"/>
        </w:rPr>
        <w:t xml:space="preserve"> в районах перспективной застройки.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59" w:name="_Toc319309929"/>
      <w:r w:rsidRPr="00701C22">
        <w:rPr>
          <w:rFonts w:ascii="Arial" w:hAnsi="Arial" w:cs="Arial"/>
        </w:rPr>
        <w:t>3.7.2. Водоотведение (канализация)</w:t>
      </w:r>
      <w:bookmarkEnd w:id="59"/>
    </w:p>
    <w:p w:rsidR="004A725D" w:rsidRPr="00701C22" w:rsidRDefault="004A725D" w:rsidP="00B666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Согласно СНиП 2.04.03-85 «Канализация. Наружные сети и сооружения» расчетное удельное среднесуточное (за год) водоотведение бытовых сточных вод от жилых зданий принимается равным расчетному удельному среднесуточному (за год) водопотреблению согласно СНиП 2.04.02-84 без учета расхода воды на полив территорий и зеленых наса</w:t>
      </w:r>
      <w:r w:rsidRPr="00701C22">
        <w:rPr>
          <w:rFonts w:ascii="Arial" w:hAnsi="Arial" w:cs="Arial"/>
        </w:rPr>
        <w:t>ж</w:t>
      </w:r>
      <w:r w:rsidRPr="00701C22">
        <w:rPr>
          <w:rFonts w:ascii="Arial" w:hAnsi="Arial" w:cs="Arial"/>
        </w:rPr>
        <w:t>дений и нужды животных.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связи с отсутствием действующей системы водоотведения и опасности загрязн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ния водоносных горизонтов, используемых для водоснабжения населенного пункта, пр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дусмотрена децентрализованная система водоотведения.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Расходы сточных вод с. Титовка</w:t>
      </w:r>
    </w:p>
    <w:tbl>
      <w:tblPr>
        <w:tblpPr w:leftFromText="181" w:rightFromText="181" w:vertAnchor="text" w:horzAnchor="margin" w:tblpXSpec="center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045"/>
        <w:gridCol w:w="1019"/>
        <w:gridCol w:w="1517"/>
        <w:gridCol w:w="1321"/>
        <w:gridCol w:w="1517"/>
        <w:gridCol w:w="1317"/>
      </w:tblGrid>
      <w:tr w:rsidR="004A725D" w:rsidRPr="00701C22" w:rsidTr="00A61B5B">
        <w:trPr>
          <w:cantSplit/>
          <w:trHeight w:val="454"/>
        </w:trPr>
        <w:tc>
          <w:tcPr>
            <w:tcW w:w="254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 п/п</w:t>
            </w:r>
          </w:p>
        </w:tc>
        <w:tc>
          <w:tcPr>
            <w:tcW w:w="1491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водопотребителей</w:t>
            </w:r>
          </w:p>
        </w:tc>
        <w:tc>
          <w:tcPr>
            <w:tcW w:w="505" w:type="pct"/>
            <w:vMerge w:val="restart"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Норма водопотребления, л/сут</w:t>
            </w:r>
          </w:p>
        </w:tc>
        <w:tc>
          <w:tcPr>
            <w:tcW w:w="2750" w:type="pct"/>
            <w:gridSpan w:val="4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Количество потребляемой воды, м</w:t>
            </w:r>
            <w:r w:rsidRPr="00701C22">
              <w:rPr>
                <w:rFonts w:ascii="Arial" w:hAnsi="Arial" w:cs="Arial"/>
                <w:vertAlign w:val="superscript"/>
              </w:rPr>
              <w:t>3</w:t>
            </w:r>
            <w:r w:rsidRPr="00701C22">
              <w:rPr>
                <w:rFonts w:ascii="Arial" w:hAnsi="Arial" w:cs="Arial"/>
              </w:rPr>
              <w:t>/сут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Первая очередь строительства</w:t>
            </w:r>
          </w:p>
        </w:tc>
        <w:tc>
          <w:tcPr>
            <w:tcW w:w="1375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Расчётный срок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Население, чел</w:t>
            </w: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Население, чел</w:t>
            </w: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</w:t>
            </w:r>
          </w:p>
        </w:tc>
      </w:tr>
      <w:tr w:rsidR="004A725D" w:rsidRPr="00701C22" w:rsidTr="00A61B5B">
        <w:trPr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9</w:t>
            </w:r>
          </w:p>
        </w:tc>
      </w:tr>
      <w:tr w:rsidR="004A725D" w:rsidRPr="00701C22" w:rsidTr="00A61B5B">
        <w:trPr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Жилые дома, оборудованные водопроводом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150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155,25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141,0</w:t>
            </w:r>
          </w:p>
        </w:tc>
      </w:tr>
      <w:tr w:rsidR="004A725D" w:rsidRPr="00701C22" w:rsidTr="00A61B5B">
        <w:trPr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Жилые дома, оборудован-ные водопроводом c ванными и местными водонагр</w:t>
            </w:r>
            <w:r w:rsidRPr="00701C22">
              <w:rPr>
                <w:rFonts w:ascii="Arial" w:hAnsi="Arial" w:cs="Arial"/>
              </w:rPr>
              <w:t>е</w:t>
            </w:r>
            <w:r w:rsidRPr="00701C22">
              <w:rPr>
                <w:rFonts w:ascii="Arial" w:hAnsi="Arial" w:cs="Arial"/>
              </w:rPr>
              <w:t>вателями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180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Детский сад на 100 мест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21,6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21,6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Кафе на 30 мест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20,5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Неучтённые расходы, 10%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17,6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19,7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25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</w:t>
            </w:r>
          </w:p>
        </w:tc>
        <w:tc>
          <w:tcPr>
            <w:tcW w:w="14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Промышленная зона, 10%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17,6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19,7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1745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 xml:space="preserve">Итого, </w:t>
            </w:r>
            <w:r w:rsidRPr="00701C22">
              <w:rPr>
                <w:rFonts w:ascii="Arial" w:hAnsi="Arial" w:cs="Arial"/>
                <w:b/>
                <w:bCs/>
              </w:rPr>
              <w:t>Q</w:t>
            </w:r>
            <w:r w:rsidRPr="00701C22">
              <w:rPr>
                <w:rFonts w:ascii="Arial" w:hAnsi="Arial" w:cs="Arial"/>
                <w:b/>
                <w:bCs/>
                <w:vertAlign w:val="subscript"/>
              </w:rPr>
              <w:t>сут.ср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234,75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279,0</w:t>
            </w:r>
          </w:p>
        </w:tc>
      </w:tr>
      <w:tr w:rsidR="004A725D" w:rsidRPr="00701C22" w:rsidTr="00A61B5B">
        <w:trPr>
          <w:cantSplit/>
          <w:trHeight w:val="454"/>
        </w:trPr>
        <w:tc>
          <w:tcPr>
            <w:tcW w:w="1745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/>
                <w:bCs/>
              </w:rPr>
              <w:t>Q</w:t>
            </w:r>
            <w:r w:rsidRPr="00701C22">
              <w:rPr>
                <w:rFonts w:ascii="Arial" w:hAnsi="Arial" w:cs="Arial"/>
                <w:b/>
                <w:bCs/>
                <w:vertAlign w:val="subscript"/>
              </w:rPr>
              <w:t>сут.max</w:t>
            </w:r>
          </w:p>
        </w:tc>
        <w:tc>
          <w:tcPr>
            <w:tcW w:w="50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279,30</w:t>
            </w:r>
          </w:p>
        </w:tc>
        <w:tc>
          <w:tcPr>
            <w:tcW w:w="72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334,8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shd w:val="clear" w:color="auto" w:fill="FFFFFF"/>
        </w:rPr>
        <w:t>Расход сточных вод на расчетный срок составляет 334,8 м</w:t>
      </w:r>
      <w:r w:rsidRPr="00701C22">
        <w:rPr>
          <w:rFonts w:ascii="Arial" w:hAnsi="Arial" w:cs="Arial"/>
          <w:shd w:val="clear" w:color="auto" w:fill="FFFFFF"/>
          <w:vertAlign w:val="superscript"/>
        </w:rPr>
        <w:t>3</w:t>
      </w:r>
      <w:r w:rsidRPr="00701C22">
        <w:rPr>
          <w:rFonts w:ascii="Arial" w:hAnsi="Arial" w:cs="Arial"/>
          <w:shd w:val="clear" w:color="auto" w:fill="FFFFFF"/>
        </w:rPr>
        <w:t>/сут.</w:t>
      </w:r>
      <w:r w:rsidRPr="00701C22">
        <w:rPr>
          <w:rFonts w:ascii="Arial" w:hAnsi="Arial" w:cs="Arial"/>
        </w:rPr>
        <w:t xml:space="preserve"> Обществе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ные здания следует оборудовать септиками, а жилую застройку – выгребами. Ё</w:t>
      </w:r>
      <w:r w:rsidRPr="00701C22">
        <w:rPr>
          <w:rFonts w:ascii="Arial" w:hAnsi="Arial" w:cs="Arial"/>
        </w:rPr>
        <w:t>м</w:t>
      </w:r>
      <w:r w:rsidRPr="00701C22">
        <w:rPr>
          <w:rFonts w:ascii="Arial" w:hAnsi="Arial" w:cs="Arial"/>
        </w:rPr>
        <w:t>кости камер должны обеспечивать хранение 3-х кратного суточного притока. Очистку камер выпо</w:t>
      </w:r>
      <w:r w:rsidRPr="00701C22">
        <w:rPr>
          <w:rFonts w:ascii="Arial" w:hAnsi="Arial" w:cs="Arial"/>
        </w:rPr>
        <w:t>л</w:t>
      </w:r>
      <w:r w:rsidRPr="00701C22">
        <w:rPr>
          <w:rFonts w:ascii="Arial" w:hAnsi="Arial" w:cs="Arial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4A725D" w:rsidRPr="00701C22" w:rsidRDefault="004A725D" w:rsidP="00B666A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701C22">
        <w:rPr>
          <w:rFonts w:ascii="Arial" w:hAnsi="Arial" w:cs="Arial"/>
          <w:shd w:val="clear" w:color="auto" w:fill="FFFFFF"/>
        </w:rPr>
        <w:t>Проектом предусматривается строительство поля фильтрации с расчетной мощностью 372,1 м</w:t>
      </w:r>
      <w:r w:rsidRPr="00701C22">
        <w:rPr>
          <w:rFonts w:ascii="Arial" w:hAnsi="Arial" w:cs="Arial"/>
          <w:shd w:val="clear" w:color="auto" w:fill="FFFFFF"/>
          <w:vertAlign w:val="superscript"/>
        </w:rPr>
        <w:t>3</w:t>
      </w:r>
      <w:r w:rsidRPr="00701C22">
        <w:rPr>
          <w:rFonts w:ascii="Arial" w:hAnsi="Arial" w:cs="Arial"/>
          <w:shd w:val="clear" w:color="auto" w:fill="FFFFFF"/>
        </w:rPr>
        <w:t xml:space="preserve">/сут и площадью - 0,3 га. </w:t>
      </w:r>
      <w:r w:rsidRPr="00701C22">
        <w:rPr>
          <w:rFonts w:ascii="Arial" w:hAnsi="Arial" w:cs="Arial"/>
        </w:rPr>
        <w:t>Согласно СНиП 2.04.03-85 «Канал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зация. Наружные сети и сооружения»  Поля фильтрации для полной биологич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ской очистки сточных вод надлежит предусматривать, как правило, на песках, с</w:t>
      </w:r>
      <w:r w:rsidRPr="00701C22">
        <w:rPr>
          <w:rFonts w:ascii="Arial" w:hAnsi="Arial" w:cs="Arial"/>
        </w:rPr>
        <w:t>у</w:t>
      </w:r>
      <w:r w:rsidRPr="00701C22">
        <w:rPr>
          <w:rFonts w:ascii="Arial" w:hAnsi="Arial" w:cs="Arial"/>
        </w:rPr>
        <w:t xml:space="preserve">песях и легких суглинках, </w:t>
      </w:r>
      <w:r w:rsidRPr="00701C22">
        <w:rPr>
          <w:rFonts w:ascii="Arial" w:hAnsi="Arial" w:cs="Arial"/>
          <w:shd w:val="clear" w:color="auto" w:fill="FFFFFF"/>
        </w:rPr>
        <w:t>на спокойном рельефе с учетом гидрогеологических у</w:t>
      </w:r>
      <w:r w:rsidRPr="00701C22">
        <w:rPr>
          <w:rFonts w:ascii="Arial" w:hAnsi="Arial" w:cs="Arial"/>
          <w:shd w:val="clear" w:color="auto" w:fill="FFFFFF"/>
        </w:rPr>
        <w:t>с</w:t>
      </w:r>
      <w:r w:rsidRPr="00701C22">
        <w:rPr>
          <w:rFonts w:ascii="Arial" w:hAnsi="Arial" w:cs="Arial"/>
          <w:shd w:val="clear" w:color="auto" w:fill="FFFFFF"/>
        </w:rPr>
        <w:t>ловий и требований санитарной охраны источников водоснабжения. Производс</w:t>
      </w:r>
      <w:r w:rsidRPr="00701C22">
        <w:rPr>
          <w:rFonts w:ascii="Arial" w:hAnsi="Arial" w:cs="Arial"/>
          <w:shd w:val="clear" w:color="auto" w:fill="FFFFFF"/>
        </w:rPr>
        <w:t>т</w:t>
      </w:r>
      <w:r w:rsidRPr="00701C22">
        <w:rPr>
          <w:rFonts w:ascii="Arial" w:hAnsi="Arial" w:cs="Arial"/>
          <w:shd w:val="clear" w:color="auto" w:fill="FFFFFF"/>
        </w:rPr>
        <w:t>венные сточные воды, имеющие загрязнения, превышающие ПДК, должны прох</w:t>
      </w:r>
      <w:r w:rsidRPr="00701C22">
        <w:rPr>
          <w:rFonts w:ascii="Arial" w:hAnsi="Arial" w:cs="Arial"/>
          <w:shd w:val="clear" w:color="auto" w:fill="FFFFFF"/>
        </w:rPr>
        <w:t>о</w:t>
      </w:r>
      <w:r w:rsidRPr="00701C22">
        <w:rPr>
          <w:rFonts w:ascii="Arial" w:hAnsi="Arial" w:cs="Arial"/>
          <w:shd w:val="clear" w:color="auto" w:fill="FFFFFF"/>
        </w:rPr>
        <w:t>дить дополнительную очистку на локальных очистных сооружениях. Поле филь</w:t>
      </w:r>
      <w:r w:rsidRPr="00701C22">
        <w:rPr>
          <w:rFonts w:ascii="Arial" w:hAnsi="Arial" w:cs="Arial"/>
          <w:shd w:val="clear" w:color="auto" w:fill="FFFFFF"/>
        </w:rPr>
        <w:t>т</w:t>
      </w:r>
      <w:r w:rsidRPr="00701C22">
        <w:rPr>
          <w:rFonts w:ascii="Arial" w:hAnsi="Arial" w:cs="Arial"/>
          <w:shd w:val="clear" w:color="auto" w:fill="FFFFFF"/>
        </w:rPr>
        <w:t>рации запроектировано с подветренной стороны для госпо</w:t>
      </w:r>
      <w:r w:rsidRPr="00701C22">
        <w:rPr>
          <w:rFonts w:ascii="Arial" w:hAnsi="Arial" w:cs="Arial"/>
          <w:shd w:val="clear" w:color="auto" w:fill="FFFFFF"/>
        </w:rPr>
        <w:t>д</w:t>
      </w:r>
      <w:r w:rsidRPr="00701C22">
        <w:rPr>
          <w:rFonts w:ascii="Arial" w:hAnsi="Arial" w:cs="Arial"/>
          <w:shd w:val="clear" w:color="auto" w:fill="FFFFFF"/>
        </w:rPr>
        <w:t>ствующих ветров по отношению к жилой застройке, в юго-восточной части от населённ</w:t>
      </w:r>
      <w:r w:rsidRPr="00701C22">
        <w:rPr>
          <w:rFonts w:ascii="Arial" w:hAnsi="Arial" w:cs="Arial"/>
          <w:shd w:val="clear" w:color="auto" w:fill="FFFFFF"/>
        </w:rPr>
        <w:t>о</w:t>
      </w:r>
      <w:r w:rsidRPr="00701C22">
        <w:rPr>
          <w:rFonts w:ascii="Arial" w:hAnsi="Arial" w:cs="Arial"/>
          <w:shd w:val="clear" w:color="auto" w:fill="FFFFFF"/>
        </w:rPr>
        <w:t>го пункта.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Учитывая степень благоустройства населенного пункта, на следующих стадиях 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ектирования предусмотреть систему ливневой канализации. Проектом предлагается о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крытая система отвода атмосферных вод, состоящая из бетонных лотков, кюветов и укр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пленных водоотводных каналов, по которым вода уходит по дренам в овраги или сточную канаву, так же могут быть использованы дренажные колодцы (отвод воды в грунт).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0" w:name="_Toc319309930"/>
      <w:r w:rsidRPr="00701C22">
        <w:rPr>
          <w:rFonts w:ascii="Arial" w:hAnsi="Arial" w:cs="Arial"/>
        </w:rPr>
        <w:t>3.7.3. Теплоснабжение</w:t>
      </w:r>
      <w:bookmarkEnd w:id="60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Климатические данные: расчётная температура наружного воздуха для проектирования отопления – минус 38</w:t>
      </w:r>
      <w:r w:rsidRPr="00701C22">
        <w:rPr>
          <w:rFonts w:ascii="Arial" w:hAnsi="Arial" w:cs="Arial"/>
          <w:vertAlign w:val="superscript"/>
        </w:rPr>
        <w:t>о</w:t>
      </w:r>
      <w:r w:rsidRPr="00701C22">
        <w:rPr>
          <w:rFonts w:ascii="Arial" w:hAnsi="Arial" w:cs="Arial"/>
        </w:rPr>
        <w:t xml:space="preserve"> С. Продолжительность отопительного пери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да – 213 дней, с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гласно СНиП 23-01-99* “Строительная климатология”.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Тепловые нагрузки на отопление, вентиляцию и горячее водоснабжение общественных зданий определены на основании норм проектирования, климатич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ских условий, а также по укрупненным показателям в зависимости от величины общей площади зданий и сооружений согласно СНиП 2.04.07-86 «Тепловые сети».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  <w:lang w:val="ru-RU"/>
        </w:rPr>
        <w:t>Годовой расход тепла на отопление рассчитывается по формуле: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год</w:t>
      </w:r>
      <w:r w:rsidRPr="00701C22">
        <w:rPr>
          <w:rFonts w:ascii="Arial" w:hAnsi="Arial" w:cs="Arial"/>
          <w:bCs/>
          <w:lang w:val="ru-RU"/>
        </w:rPr>
        <w:t>=24</w:t>
      </w:r>
      <w:r w:rsidRPr="00701C22">
        <w:rPr>
          <w:rFonts w:ascii="Arial" w:hAnsi="Arial" w:cs="Arial"/>
          <w:bCs/>
        </w:rPr>
        <w:t>β</w:t>
      </w:r>
      <w:r w:rsidRPr="00701C22">
        <w:rPr>
          <w:rFonts w:ascii="Arial" w:hAnsi="Arial" w:cs="Arial"/>
          <w:bCs/>
          <w:lang w:val="ru-RU"/>
        </w:rPr>
        <w:t xml:space="preserve"> </w:t>
      </w: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ч</w:t>
      </w:r>
      <w:r w:rsidRPr="00701C22">
        <w:rPr>
          <w:rFonts w:ascii="Arial" w:hAnsi="Arial" w:cs="Arial"/>
          <w:bCs/>
          <w:lang w:val="ru-RU"/>
        </w:rPr>
        <w:t>((</w:t>
      </w: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вн</w:t>
      </w:r>
      <w:r w:rsidRPr="00701C22">
        <w:rPr>
          <w:rFonts w:ascii="Arial" w:hAnsi="Arial" w:cs="Arial"/>
          <w:bCs/>
          <w:lang w:val="ru-RU"/>
        </w:rPr>
        <w:t>-</w:t>
      </w: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ср</w:t>
      </w:r>
      <w:r w:rsidRPr="00701C22">
        <w:rPr>
          <w:rFonts w:ascii="Arial" w:hAnsi="Arial" w:cs="Arial"/>
          <w:bCs/>
          <w:lang w:val="ru-RU"/>
        </w:rPr>
        <w:t>)/(</w:t>
      </w: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вн</w:t>
      </w:r>
      <w:r w:rsidRPr="00701C22">
        <w:rPr>
          <w:rFonts w:ascii="Arial" w:hAnsi="Arial" w:cs="Arial"/>
          <w:bCs/>
          <w:lang w:val="ru-RU"/>
        </w:rPr>
        <w:t>-</w:t>
      </w: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нар</w:t>
      </w:r>
      <w:r w:rsidRPr="00701C22">
        <w:rPr>
          <w:rFonts w:ascii="Arial" w:hAnsi="Arial" w:cs="Arial"/>
          <w:bCs/>
          <w:lang w:val="ru-RU"/>
        </w:rPr>
        <w:t xml:space="preserve">) </w:t>
      </w:r>
      <w:r w:rsidRPr="00701C22">
        <w:rPr>
          <w:rFonts w:ascii="Arial" w:hAnsi="Arial" w:cs="Arial"/>
          <w:bCs/>
        </w:rPr>
        <w:t>τ</w:t>
      </w:r>
      <w:r w:rsidRPr="00701C22">
        <w:rPr>
          <w:rFonts w:ascii="Arial" w:hAnsi="Arial" w:cs="Arial"/>
          <w:bCs/>
          <w:lang w:val="ru-RU"/>
        </w:rPr>
        <w:t>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β</w:t>
      </w:r>
      <w:r w:rsidRPr="00701C22">
        <w:rPr>
          <w:rFonts w:ascii="Arial" w:hAnsi="Arial" w:cs="Arial"/>
          <w:bCs/>
          <w:lang w:val="ru-RU"/>
        </w:rPr>
        <w:t>=1,07;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 xml:space="preserve">вн </w:t>
      </w:r>
      <w:r w:rsidRPr="00701C22">
        <w:rPr>
          <w:rFonts w:ascii="Arial" w:hAnsi="Arial" w:cs="Arial"/>
          <w:bCs/>
          <w:lang w:val="ru-RU"/>
        </w:rPr>
        <w:t xml:space="preserve">=22 </w:t>
      </w:r>
      <w:r w:rsidRPr="00701C22">
        <w:rPr>
          <w:rFonts w:ascii="Arial" w:eastAsia="MS Mincho" w:hAnsi="Arial" w:cs="Arial"/>
          <w:vertAlign w:val="superscript"/>
          <w:lang w:val="ru-RU"/>
        </w:rPr>
        <w:t>о</w:t>
      </w:r>
      <w:r w:rsidRPr="00701C22">
        <w:rPr>
          <w:rFonts w:ascii="Arial" w:eastAsia="MS Mincho" w:hAnsi="Arial" w:cs="Arial"/>
          <w:lang w:val="ru-RU"/>
        </w:rPr>
        <w:t>С</w:t>
      </w:r>
      <w:r w:rsidRPr="00701C22">
        <w:rPr>
          <w:rFonts w:ascii="Arial" w:hAnsi="Arial" w:cs="Arial"/>
          <w:bCs/>
          <w:lang w:val="ru-RU"/>
        </w:rPr>
        <w:t xml:space="preserve"> - внутренняя температура в помещении;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eastAsia="MS Mincho" w:hAnsi="Arial" w:cs="Arial"/>
          <w:lang w:val="ru-RU"/>
        </w:rPr>
      </w:pP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ср</w:t>
      </w:r>
      <w:r w:rsidRPr="00701C22">
        <w:rPr>
          <w:rFonts w:ascii="Arial" w:hAnsi="Arial" w:cs="Arial"/>
          <w:bCs/>
          <w:lang w:val="ru-RU"/>
        </w:rPr>
        <w:t xml:space="preserve">=7,4 </w:t>
      </w:r>
      <w:r w:rsidRPr="00701C22">
        <w:rPr>
          <w:rFonts w:ascii="Arial" w:eastAsia="MS Mincho" w:hAnsi="Arial" w:cs="Arial"/>
          <w:vertAlign w:val="superscript"/>
          <w:lang w:val="ru-RU"/>
        </w:rPr>
        <w:t>о</w:t>
      </w:r>
      <w:r w:rsidRPr="00701C22">
        <w:rPr>
          <w:rFonts w:ascii="Arial" w:eastAsia="MS Mincho" w:hAnsi="Arial" w:cs="Arial"/>
          <w:lang w:val="ru-RU"/>
        </w:rPr>
        <w:t>С- средняя температура в отопительный сезон;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  <w:lang w:val="ru-RU"/>
        </w:rPr>
        <w:t>нар</w:t>
      </w:r>
      <w:r w:rsidRPr="00701C22">
        <w:rPr>
          <w:rFonts w:ascii="Arial" w:hAnsi="Arial" w:cs="Arial"/>
          <w:bCs/>
          <w:lang w:val="ru-RU"/>
        </w:rPr>
        <w:t xml:space="preserve">=38 </w:t>
      </w:r>
      <w:r w:rsidRPr="00701C22">
        <w:rPr>
          <w:rFonts w:ascii="Arial" w:eastAsia="MS Mincho" w:hAnsi="Arial" w:cs="Arial"/>
          <w:vertAlign w:val="superscript"/>
          <w:lang w:val="ru-RU"/>
        </w:rPr>
        <w:t>о</w:t>
      </w:r>
      <w:r w:rsidRPr="00701C22">
        <w:rPr>
          <w:rFonts w:ascii="Arial" w:eastAsia="MS Mincho" w:hAnsi="Arial" w:cs="Arial"/>
          <w:lang w:val="ru-RU"/>
        </w:rPr>
        <w:t xml:space="preserve">С- </w:t>
      </w:r>
      <w:r w:rsidRPr="00701C22">
        <w:rPr>
          <w:rFonts w:ascii="Arial" w:hAnsi="Arial" w:cs="Arial"/>
          <w:lang w:val="ru-RU"/>
        </w:rPr>
        <w:t>средняя температура наиболее холодной пятидневки;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τ</w:t>
      </w:r>
      <w:r w:rsidRPr="00701C22">
        <w:rPr>
          <w:rFonts w:ascii="Arial" w:hAnsi="Arial" w:cs="Arial"/>
          <w:bCs/>
          <w:lang w:val="ru-RU"/>
        </w:rPr>
        <w:t>=213 дня- продолжительность отопительного периода.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  <w:lang w:val="ru-RU"/>
        </w:rPr>
        <w:t>Часовой расход тепла на отопление согласно СНиП 2.04.07 – 86 составляет: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от</w:t>
      </w:r>
      <w:r w:rsidRPr="00701C22">
        <w:rPr>
          <w:rFonts w:ascii="Arial" w:hAnsi="Arial" w:cs="Arial"/>
          <w:bCs/>
          <w:lang w:val="ru-RU"/>
        </w:rPr>
        <w:t>=</w:t>
      </w: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о</w:t>
      </w:r>
      <w:r w:rsidRPr="00701C22">
        <w:rPr>
          <w:rFonts w:ascii="Arial" w:hAnsi="Arial" w:cs="Arial"/>
          <w:bCs/>
          <w:lang w:val="ru-RU"/>
        </w:rPr>
        <w:t>*</w:t>
      </w:r>
      <w:r w:rsidRPr="00701C22">
        <w:rPr>
          <w:rFonts w:ascii="Arial" w:hAnsi="Arial" w:cs="Arial"/>
          <w:bCs/>
        </w:rPr>
        <w:t>S</w:t>
      </w:r>
      <w:r w:rsidRPr="00701C22">
        <w:rPr>
          <w:rFonts w:ascii="Arial" w:hAnsi="Arial" w:cs="Arial"/>
          <w:bCs/>
          <w:lang w:val="ru-RU"/>
        </w:rPr>
        <w:t>/1,163*0,000001=189,8 Вт*</w:t>
      </w:r>
      <w:r w:rsidRPr="00701C22">
        <w:rPr>
          <w:rFonts w:ascii="Arial" w:hAnsi="Arial" w:cs="Arial"/>
          <w:lang w:val="ru-RU"/>
        </w:rPr>
        <w:t>5900</w:t>
      </w:r>
      <w:r w:rsidRPr="00701C22">
        <w:rPr>
          <w:rFonts w:ascii="Arial" w:hAnsi="Arial" w:cs="Arial"/>
          <w:bCs/>
          <w:lang w:val="ru-RU"/>
        </w:rPr>
        <w:t xml:space="preserve"> м</w:t>
      </w:r>
      <w:r w:rsidRPr="00701C22">
        <w:rPr>
          <w:rFonts w:ascii="Arial" w:hAnsi="Arial" w:cs="Arial"/>
          <w:bCs/>
          <w:vertAlign w:val="superscript"/>
          <w:lang w:val="ru-RU"/>
        </w:rPr>
        <w:t>2</w:t>
      </w:r>
      <w:r w:rsidRPr="00701C22">
        <w:rPr>
          <w:rFonts w:ascii="Arial" w:hAnsi="Arial" w:cs="Arial"/>
          <w:bCs/>
          <w:lang w:val="ru-RU"/>
        </w:rPr>
        <w:t>/1,163*0,000001=0,96 Гкал/час,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  <w:lang w:val="ru-RU"/>
        </w:rPr>
        <w:t xml:space="preserve">где </w:t>
      </w: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о</w:t>
      </w:r>
      <w:r w:rsidRPr="00701C22">
        <w:rPr>
          <w:rFonts w:ascii="Arial" w:hAnsi="Arial" w:cs="Arial"/>
          <w:bCs/>
          <w:lang w:val="ru-RU"/>
        </w:rPr>
        <w:t>=189,8 Вт – укрупнённый показатель максимального теплового потока на от</w:t>
      </w:r>
      <w:r w:rsidRPr="00701C22">
        <w:rPr>
          <w:rFonts w:ascii="Arial" w:hAnsi="Arial" w:cs="Arial"/>
          <w:bCs/>
          <w:lang w:val="ru-RU"/>
        </w:rPr>
        <w:t>о</w:t>
      </w:r>
      <w:r w:rsidRPr="00701C22">
        <w:rPr>
          <w:rFonts w:ascii="Arial" w:hAnsi="Arial" w:cs="Arial"/>
          <w:bCs/>
          <w:lang w:val="ru-RU"/>
        </w:rPr>
        <w:t>пление жилых зданий на 1 м</w:t>
      </w:r>
      <w:r w:rsidRPr="00701C22">
        <w:rPr>
          <w:rFonts w:ascii="Arial" w:hAnsi="Arial" w:cs="Arial"/>
          <w:bCs/>
          <w:vertAlign w:val="superscript"/>
          <w:lang w:val="ru-RU"/>
        </w:rPr>
        <w:t>2</w:t>
      </w:r>
      <w:r w:rsidRPr="00701C22">
        <w:rPr>
          <w:rFonts w:ascii="Arial" w:hAnsi="Arial" w:cs="Arial"/>
          <w:bCs/>
          <w:lang w:val="ru-RU"/>
        </w:rPr>
        <w:t xml:space="preserve"> общей площади;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S</w:t>
      </w:r>
      <w:r w:rsidRPr="00701C22">
        <w:rPr>
          <w:rFonts w:ascii="Arial" w:hAnsi="Arial" w:cs="Arial"/>
          <w:bCs/>
          <w:lang w:val="ru-RU"/>
        </w:rPr>
        <w:t>=</w:t>
      </w:r>
      <w:r w:rsidRPr="00701C22">
        <w:rPr>
          <w:rFonts w:ascii="Arial" w:hAnsi="Arial" w:cs="Arial"/>
          <w:lang w:val="ru-RU"/>
        </w:rPr>
        <w:t>3000</w:t>
      </w:r>
      <w:r w:rsidRPr="00701C22">
        <w:rPr>
          <w:rFonts w:ascii="Arial" w:hAnsi="Arial" w:cs="Arial"/>
          <w:bCs/>
          <w:lang w:val="ru-RU"/>
        </w:rPr>
        <w:t xml:space="preserve"> м</w:t>
      </w:r>
      <w:r w:rsidRPr="00701C22">
        <w:rPr>
          <w:rFonts w:ascii="Arial" w:hAnsi="Arial" w:cs="Arial"/>
          <w:bCs/>
          <w:vertAlign w:val="superscript"/>
          <w:lang w:val="ru-RU"/>
        </w:rPr>
        <w:t>2</w:t>
      </w:r>
      <w:r w:rsidRPr="00701C22">
        <w:rPr>
          <w:rFonts w:ascii="Arial" w:hAnsi="Arial" w:cs="Arial"/>
          <w:bCs/>
          <w:lang w:val="ru-RU"/>
        </w:rPr>
        <w:t xml:space="preserve"> – расчётная </w:t>
      </w:r>
      <w:r w:rsidRPr="00701C22">
        <w:rPr>
          <w:rFonts w:ascii="Arial" w:hAnsi="Arial" w:cs="Arial"/>
          <w:lang w:val="ru-RU"/>
        </w:rPr>
        <w:t>проектируемой усадебной застройки</w:t>
      </w:r>
      <w:r w:rsidRPr="00701C22">
        <w:rPr>
          <w:rFonts w:ascii="Arial" w:hAnsi="Arial" w:cs="Arial"/>
          <w:bCs/>
          <w:lang w:val="ru-RU"/>
        </w:rPr>
        <w:t>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  <w:lang w:val="ru-RU"/>
        </w:rPr>
        <w:t>Часовой расход тепла на горячее водоснабжение (ГВС):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Q</w:t>
      </w:r>
      <w:r w:rsidRPr="00701C22">
        <w:rPr>
          <w:rFonts w:ascii="Arial" w:hAnsi="Arial" w:cs="Arial"/>
          <w:bCs/>
          <w:vertAlign w:val="subscript"/>
          <w:lang w:val="ru-RU"/>
        </w:rPr>
        <w:t>ГВС</w:t>
      </w:r>
      <w:r w:rsidRPr="00701C22">
        <w:rPr>
          <w:rFonts w:ascii="Arial" w:hAnsi="Arial" w:cs="Arial"/>
          <w:bCs/>
          <w:lang w:val="ru-RU"/>
        </w:rPr>
        <w:t>=2,4*(1,2*</w:t>
      </w:r>
      <w:r w:rsidRPr="00701C22">
        <w:rPr>
          <w:rFonts w:ascii="Arial" w:hAnsi="Arial" w:cs="Arial"/>
          <w:bCs/>
        </w:rPr>
        <w:t>m</w:t>
      </w:r>
      <w:r w:rsidRPr="00701C22">
        <w:rPr>
          <w:rFonts w:ascii="Arial" w:hAnsi="Arial" w:cs="Arial"/>
          <w:bCs/>
          <w:lang w:val="ru-RU"/>
        </w:rPr>
        <w:t>*</w:t>
      </w:r>
      <w:r w:rsidRPr="00701C22">
        <w:rPr>
          <w:rFonts w:ascii="Arial" w:hAnsi="Arial" w:cs="Arial"/>
          <w:bCs/>
        </w:rPr>
        <w:t>a</w:t>
      </w:r>
      <w:r w:rsidRPr="00701C22">
        <w:rPr>
          <w:rFonts w:ascii="Arial" w:hAnsi="Arial" w:cs="Arial"/>
          <w:bCs/>
          <w:lang w:val="ru-RU"/>
        </w:rPr>
        <w:t>*(55-</w:t>
      </w: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</w:rPr>
        <w:t>C</w:t>
      </w:r>
      <w:r w:rsidRPr="00701C22">
        <w:rPr>
          <w:rFonts w:ascii="Arial" w:hAnsi="Arial" w:cs="Arial"/>
          <w:bCs/>
          <w:lang w:val="ru-RU"/>
        </w:rPr>
        <w:t>)*</w:t>
      </w:r>
      <w:r w:rsidRPr="00701C22">
        <w:rPr>
          <w:rFonts w:ascii="Arial" w:hAnsi="Arial" w:cs="Arial"/>
          <w:bCs/>
        </w:rPr>
        <w:t>c</w:t>
      </w:r>
      <w:r w:rsidRPr="00701C22">
        <w:rPr>
          <w:rFonts w:ascii="Arial" w:hAnsi="Arial" w:cs="Arial"/>
          <w:bCs/>
          <w:lang w:val="ru-RU"/>
        </w:rPr>
        <w:t>)/24/1,163*0,000001=2,4*(1,2*200*120*(55-5)*1)/24/1,163*0,000001=0,12 Гкал/час,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  <w:lang w:val="ru-RU"/>
        </w:rPr>
        <w:t xml:space="preserve">где </w:t>
      </w:r>
      <w:r w:rsidRPr="00701C22">
        <w:rPr>
          <w:rFonts w:ascii="Arial" w:hAnsi="Arial" w:cs="Arial"/>
          <w:bCs/>
        </w:rPr>
        <w:t>m</w:t>
      </w:r>
      <w:r w:rsidRPr="00701C22">
        <w:rPr>
          <w:rFonts w:ascii="Arial" w:hAnsi="Arial" w:cs="Arial"/>
          <w:bCs/>
          <w:lang w:val="ru-RU"/>
        </w:rPr>
        <w:t>=200 –</w:t>
      </w:r>
      <w:r w:rsidRPr="00701C22">
        <w:rPr>
          <w:rFonts w:ascii="Arial" w:hAnsi="Arial" w:cs="Arial"/>
          <w:lang w:val="ru-RU"/>
        </w:rPr>
        <w:t xml:space="preserve"> количество потребителей</w:t>
      </w:r>
      <w:r w:rsidRPr="00701C22">
        <w:rPr>
          <w:rFonts w:ascii="Arial" w:hAnsi="Arial" w:cs="Arial"/>
          <w:bCs/>
          <w:lang w:val="ru-RU"/>
        </w:rPr>
        <w:t>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a</w:t>
      </w:r>
      <w:r w:rsidRPr="00701C22">
        <w:rPr>
          <w:rFonts w:ascii="Arial" w:hAnsi="Arial" w:cs="Arial"/>
          <w:bCs/>
          <w:lang w:val="ru-RU"/>
        </w:rPr>
        <w:t>=120 л/сут – норма расхода воды на горячее водоснабжение согласно СНиП 2.04.01-85;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t</w:t>
      </w:r>
      <w:r w:rsidRPr="00701C22">
        <w:rPr>
          <w:rFonts w:ascii="Arial" w:hAnsi="Arial" w:cs="Arial"/>
          <w:bCs/>
          <w:vertAlign w:val="subscript"/>
        </w:rPr>
        <w:t>C</w:t>
      </w:r>
      <w:r w:rsidRPr="00701C22">
        <w:rPr>
          <w:rFonts w:ascii="Arial" w:hAnsi="Arial" w:cs="Arial"/>
          <w:bCs/>
          <w:lang w:val="ru-RU"/>
        </w:rPr>
        <w:t xml:space="preserve">=5 </w:t>
      </w:r>
      <w:r w:rsidRPr="00701C22">
        <w:rPr>
          <w:rFonts w:ascii="Arial" w:hAnsi="Arial" w:cs="Arial"/>
          <w:bCs/>
          <w:vertAlign w:val="superscript"/>
          <w:lang w:val="ru-RU"/>
        </w:rPr>
        <w:t>0</w:t>
      </w:r>
      <w:r w:rsidRPr="00701C22">
        <w:rPr>
          <w:rFonts w:ascii="Arial" w:hAnsi="Arial" w:cs="Arial"/>
          <w:bCs/>
          <w:lang w:val="ru-RU"/>
        </w:rPr>
        <w:t>С – температура холодной (водопроводной воды в отопительный пер</w:t>
      </w:r>
      <w:r w:rsidRPr="00701C22">
        <w:rPr>
          <w:rFonts w:ascii="Arial" w:hAnsi="Arial" w:cs="Arial"/>
          <w:bCs/>
          <w:lang w:val="ru-RU"/>
        </w:rPr>
        <w:t>и</w:t>
      </w:r>
      <w:r w:rsidRPr="00701C22">
        <w:rPr>
          <w:rFonts w:ascii="Arial" w:hAnsi="Arial" w:cs="Arial"/>
          <w:bCs/>
          <w:lang w:val="ru-RU"/>
        </w:rPr>
        <w:t>од;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bCs/>
        </w:rPr>
        <w:t>c</w:t>
      </w:r>
      <w:r w:rsidRPr="00701C22">
        <w:rPr>
          <w:rFonts w:ascii="Arial" w:hAnsi="Arial" w:cs="Arial"/>
          <w:bCs/>
          <w:lang w:val="ru-RU"/>
        </w:rPr>
        <w:t>=1 – теплоёмкость воды.</w:t>
      </w:r>
    </w:p>
    <w:p w:rsidR="004A725D" w:rsidRPr="00701C22" w:rsidRDefault="004A725D" w:rsidP="00B666AA">
      <w:pPr>
        <w:pStyle w:val="S231"/>
        <w:widowControl w:val="0"/>
        <w:ind w:firstLine="567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lang w:eastAsia="ar-SA"/>
        </w:rPr>
        <w:t>Для покрытия тепловых нагрузок</w:t>
      </w:r>
      <w:r w:rsidRPr="00701C22">
        <w:rPr>
          <w:rFonts w:ascii="Arial" w:hAnsi="Arial" w:cs="Arial"/>
          <w:b/>
          <w:color w:val="000000"/>
        </w:rPr>
        <w:t xml:space="preserve"> </w:t>
      </w:r>
      <w:r w:rsidRPr="00701C22">
        <w:rPr>
          <w:rFonts w:ascii="Arial" w:hAnsi="Arial" w:cs="Arial"/>
          <w:lang w:eastAsia="ar-SA"/>
        </w:rPr>
        <w:t>проектируемых жилых индивидуальных зд</w:t>
      </w:r>
      <w:r w:rsidRPr="00701C22">
        <w:rPr>
          <w:rFonts w:ascii="Arial" w:hAnsi="Arial" w:cs="Arial"/>
          <w:lang w:eastAsia="ar-SA"/>
        </w:rPr>
        <w:t>а</w:t>
      </w:r>
      <w:r w:rsidRPr="00701C22">
        <w:rPr>
          <w:rFonts w:ascii="Arial" w:hAnsi="Arial" w:cs="Arial"/>
          <w:lang w:eastAsia="ar-SA"/>
        </w:rPr>
        <w:t>ний требуется 1,08 (5520,96) Гкал/час (Гкал/год).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Расчёт тепловых нагрузок с. Титовка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47"/>
        <w:gridCol w:w="1371"/>
        <w:gridCol w:w="1369"/>
        <w:gridCol w:w="1369"/>
        <w:gridCol w:w="1490"/>
        <w:gridCol w:w="1365"/>
      </w:tblGrid>
      <w:tr w:rsidR="004A725D" w:rsidRPr="00701C22" w:rsidTr="00A61B5B">
        <w:trPr>
          <w:trHeight w:val="454"/>
        </w:trPr>
        <w:tc>
          <w:tcPr>
            <w:tcW w:w="276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№ п/п</w:t>
            </w:r>
          </w:p>
        </w:tc>
        <w:tc>
          <w:tcPr>
            <w:tcW w:w="1335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зданий</w:t>
            </w:r>
          </w:p>
        </w:tc>
        <w:tc>
          <w:tcPr>
            <w:tcW w:w="667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Общая площадь здания, м</w:t>
            </w:r>
            <w:r w:rsidRPr="00701C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57" w:type="pct"/>
            <w:gridSpan w:val="3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Теплопотребление, Гкал/час</w:t>
            </w:r>
          </w:p>
        </w:tc>
        <w:tc>
          <w:tcPr>
            <w:tcW w:w="664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Всего, Гкал/час (Гкал/год)</w:t>
            </w:r>
          </w:p>
        </w:tc>
      </w:tr>
      <w:tr w:rsidR="004A725D" w:rsidRPr="00701C22" w:rsidTr="00A61B5B">
        <w:trPr>
          <w:trHeight w:val="454"/>
        </w:trPr>
        <w:tc>
          <w:tcPr>
            <w:tcW w:w="276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Отопление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Вентиляция</w:t>
            </w: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Горячее водоснабже-ние</w:t>
            </w:r>
          </w:p>
        </w:tc>
        <w:tc>
          <w:tcPr>
            <w:tcW w:w="664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454"/>
        </w:trPr>
        <w:tc>
          <w:tcPr>
            <w:tcW w:w="27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33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Индивидуальная жилая застройка (существующая)</w:t>
            </w:r>
          </w:p>
        </w:tc>
        <w:tc>
          <w:tcPr>
            <w:tcW w:w="66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28178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4,6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66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4,6 (23515,2)</w:t>
            </w:r>
          </w:p>
        </w:tc>
      </w:tr>
      <w:tr w:rsidR="004A725D" w:rsidRPr="00701C22" w:rsidTr="00A61B5B">
        <w:trPr>
          <w:trHeight w:val="454"/>
        </w:trPr>
        <w:tc>
          <w:tcPr>
            <w:tcW w:w="27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33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Индивидуальная жилая застройка (проектируемая)</w:t>
            </w:r>
          </w:p>
        </w:tc>
        <w:tc>
          <w:tcPr>
            <w:tcW w:w="66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5900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0,96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-</w:t>
            </w: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0,12</w:t>
            </w:r>
          </w:p>
        </w:tc>
        <w:tc>
          <w:tcPr>
            <w:tcW w:w="66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1,08 (5520,96)</w:t>
            </w:r>
          </w:p>
        </w:tc>
      </w:tr>
      <w:tr w:rsidR="004A725D" w:rsidRPr="00701C22" w:rsidTr="00A61B5B">
        <w:trPr>
          <w:trHeight w:val="454"/>
        </w:trPr>
        <w:tc>
          <w:tcPr>
            <w:tcW w:w="27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33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Детский сад 100 мест (реконструк.)</w:t>
            </w:r>
          </w:p>
        </w:tc>
        <w:tc>
          <w:tcPr>
            <w:tcW w:w="66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0,06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0,03</w:t>
            </w: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0,10</w:t>
            </w:r>
          </w:p>
        </w:tc>
        <w:tc>
          <w:tcPr>
            <w:tcW w:w="66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0,19 (971,28)</w:t>
            </w:r>
          </w:p>
        </w:tc>
      </w:tr>
      <w:tr w:rsidR="004A725D" w:rsidRPr="00701C22" w:rsidTr="00A61B5B">
        <w:trPr>
          <w:trHeight w:val="454"/>
        </w:trPr>
        <w:tc>
          <w:tcPr>
            <w:tcW w:w="27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33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Кафе на 30 мест (проектируемое)</w:t>
            </w:r>
          </w:p>
        </w:tc>
        <w:tc>
          <w:tcPr>
            <w:tcW w:w="66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418,67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0,02</w:t>
            </w: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0,05</w:t>
            </w: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0,10</w:t>
            </w:r>
          </w:p>
        </w:tc>
        <w:tc>
          <w:tcPr>
            <w:tcW w:w="66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0,17 (869,06)</w:t>
            </w:r>
          </w:p>
        </w:tc>
      </w:tr>
      <w:tr w:rsidR="004A725D" w:rsidRPr="00701C22" w:rsidTr="00A61B5B">
        <w:trPr>
          <w:trHeight w:val="454"/>
        </w:trPr>
        <w:tc>
          <w:tcPr>
            <w:tcW w:w="1612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Итого</w:t>
            </w:r>
          </w:p>
        </w:tc>
        <w:tc>
          <w:tcPr>
            <w:tcW w:w="66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6,04 (30876,5)</w:t>
            </w:r>
          </w:p>
        </w:tc>
      </w:tr>
    </w:tbl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bCs/>
          <w:lang w:val="ru-RU"/>
        </w:rPr>
      </w:pPr>
      <w:r w:rsidRPr="00701C22">
        <w:rPr>
          <w:rFonts w:ascii="Arial" w:hAnsi="Arial" w:cs="Arial"/>
          <w:lang w:val="ru-RU"/>
        </w:rPr>
        <w:t xml:space="preserve">В перспективе для повышения уровня благоустройства предусматривается перевод всех источников теплоснабжения  на природный газ. </w:t>
      </w:r>
      <w:r w:rsidRPr="00701C22">
        <w:rPr>
          <w:rFonts w:ascii="Arial" w:hAnsi="Arial" w:cs="Arial"/>
          <w:bCs/>
          <w:lang w:val="ru-RU"/>
        </w:rPr>
        <w:t>Для организации т</w:t>
      </w:r>
      <w:r w:rsidRPr="00701C22">
        <w:rPr>
          <w:rFonts w:ascii="Arial" w:hAnsi="Arial" w:cs="Arial"/>
          <w:bCs/>
          <w:lang w:val="ru-RU"/>
        </w:rPr>
        <w:t>е</w:t>
      </w:r>
      <w:r w:rsidRPr="00701C22">
        <w:rPr>
          <w:rFonts w:ascii="Arial" w:hAnsi="Arial" w:cs="Arial"/>
          <w:bCs/>
          <w:lang w:val="ru-RU"/>
        </w:rPr>
        <w:t xml:space="preserve">плоснабжения в проектируемых индивидуальных жилых домах, </w:t>
      </w:r>
      <w:r w:rsidRPr="00701C22">
        <w:rPr>
          <w:rFonts w:ascii="Arial" w:hAnsi="Arial" w:cs="Arial"/>
          <w:lang w:val="ru-RU"/>
        </w:rPr>
        <w:t xml:space="preserve">удалённых от  системы отопления, </w:t>
      </w:r>
      <w:r w:rsidRPr="00701C22">
        <w:rPr>
          <w:rFonts w:ascii="Arial" w:hAnsi="Arial" w:cs="Arial"/>
          <w:bCs/>
          <w:lang w:val="ru-RU"/>
        </w:rPr>
        <w:t>пре</w:t>
      </w:r>
      <w:r w:rsidRPr="00701C22">
        <w:rPr>
          <w:rFonts w:ascii="Arial" w:hAnsi="Arial" w:cs="Arial"/>
          <w:bCs/>
          <w:lang w:val="ru-RU"/>
        </w:rPr>
        <w:t>д</w:t>
      </w:r>
      <w:r w:rsidRPr="00701C22">
        <w:rPr>
          <w:rFonts w:ascii="Arial" w:hAnsi="Arial" w:cs="Arial"/>
          <w:bCs/>
          <w:lang w:val="ru-RU"/>
        </w:rPr>
        <w:t>лагаются — поквартирные системы теплоснабжения, при этом источник тепла установлен непосредственно у потребителя. В качестве теплогенератора в системе поквартирного теплоснабжения используется двухконту</w:t>
      </w:r>
      <w:r w:rsidRPr="00701C22">
        <w:rPr>
          <w:rFonts w:ascii="Arial" w:hAnsi="Arial" w:cs="Arial"/>
          <w:bCs/>
          <w:lang w:val="ru-RU"/>
        </w:rPr>
        <w:t>р</w:t>
      </w:r>
      <w:r w:rsidRPr="00701C22">
        <w:rPr>
          <w:rFonts w:ascii="Arial" w:hAnsi="Arial" w:cs="Arial"/>
          <w:bCs/>
          <w:lang w:val="ru-RU"/>
        </w:rPr>
        <w:t>ный газовый котел. Поквартирная система отопления дает возможность пользов</w:t>
      </w:r>
      <w:r w:rsidRPr="00701C22">
        <w:rPr>
          <w:rFonts w:ascii="Arial" w:hAnsi="Arial" w:cs="Arial"/>
          <w:bCs/>
          <w:lang w:val="ru-RU"/>
        </w:rPr>
        <w:t>а</w:t>
      </w:r>
      <w:r w:rsidRPr="00701C22">
        <w:rPr>
          <w:rFonts w:ascii="Arial" w:hAnsi="Arial" w:cs="Arial"/>
          <w:bCs/>
          <w:lang w:val="ru-RU"/>
        </w:rPr>
        <w:t>телю самостоятельно регулировать потребление тепла, а следовательно и затр</w:t>
      </w:r>
      <w:r w:rsidRPr="00701C22">
        <w:rPr>
          <w:rFonts w:ascii="Arial" w:hAnsi="Arial" w:cs="Arial"/>
          <w:bCs/>
          <w:lang w:val="ru-RU"/>
        </w:rPr>
        <w:t>а</w:t>
      </w:r>
      <w:r w:rsidRPr="00701C22">
        <w:rPr>
          <w:rFonts w:ascii="Arial" w:hAnsi="Arial" w:cs="Arial"/>
          <w:bCs/>
          <w:lang w:val="ru-RU"/>
        </w:rPr>
        <w:t>ты на отопление и ГВС в зависимости от экономических возможностей и физиол</w:t>
      </w:r>
      <w:r w:rsidRPr="00701C22">
        <w:rPr>
          <w:rFonts w:ascii="Arial" w:hAnsi="Arial" w:cs="Arial"/>
          <w:bCs/>
          <w:lang w:val="ru-RU"/>
        </w:rPr>
        <w:t>о</w:t>
      </w:r>
      <w:r w:rsidRPr="00701C22">
        <w:rPr>
          <w:rFonts w:ascii="Arial" w:hAnsi="Arial" w:cs="Arial"/>
          <w:bCs/>
          <w:lang w:val="ru-RU"/>
        </w:rPr>
        <w:t xml:space="preserve">гической потребности. 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Предусматривается перевод центральной котельной на природный газ. В связи с этим необходимо проведение комплекса мер по реконструкции системы теплоснабжения и её модернизации: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капитальный ремонт котельной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подвод газопровода к котельной и перевод ее на новое оборудование.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1" w:name="_Toc319309931"/>
      <w:r w:rsidRPr="00701C22">
        <w:rPr>
          <w:rFonts w:ascii="Arial" w:hAnsi="Arial" w:cs="Arial"/>
        </w:rPr>
        <w:t>3.7.4. Газоснабжение</w:t>
      </w:r>
      <w:bookmarkEnd w:id="61"/>
    </w:p>
    <w:p w:rsidR="004A725D" w:rsidRPr="00701C22" w:rsidRDefault="004A725D" w:rsidP="00B666AA">
      <w:pPr>
        <w:pStyle w:val="19"/>
        <w:widowControl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1C22">
        <w:rPr>
          <w:rFonts w:ascii="Arial" w:hAnsi="Arial" w:cs="Arial"/>
          <w:sz w:val="24"/>
          <w:szCs w:val="24"/>
        </w:rPr>
        <w:t>Согласно «Энергетической стратегии Алтайского края на период до 2020 г</w:t>
      </w:r>
      <w:r w:rsidRPr="00701C22">
        <w:rPr>
          <w:rFonts w:ascii="Arial" w:hAnsi="Arial" w:cs="Arial"/>
          <w:sz w:val="24"/>
          <w:szCs w:val="24"/>
        </w:rPr>
        <w:t>о</w:t>
      </w:r>
      <w:r w:rsidRPr="00701C22">
        <w:rPr>
          <w:rFonts w:ascii="Arial" w:hAnsi="Arial" w:cs="Arial"/>
          <w:sz w:val="24"/>
          <w:szCs w:val="24"/>
        </w:rPr>
        <w:t>да», «Генеральной схемы газоснабжения и газификации Алтайского края» в Егорьевском районе планируется строительство межпоселкового газопровода и ГРС для газификации всех н</w:t>
      </w:r>
      <w:r w:rsidRPr="00701C22">
        <w:rPr>
          <w:rFonts w:ascii="Arial" w:hAnsi="Arial" w:cs="Arial"/>
          <w:sz w:val="24"/>
          <w:szCs w:val="24"/>
        </w:rPr>
        <w:t>а</w:t>
      </w:r>
      <w:r w:rsidRPr="00701C22">
        <w:rPr>
          <w:rFonts w:ascii="Arial" w:hAnsi="Arial" w:cs="Arial"/>
          <w:sz w:val="24"/>
          <w:szCs w:val="24"/>
        </w:rPr>
        <w:t>селенных пунктов Егорьевского района.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Использование газа предусматривается для: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– приготовления пищи;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отопления, вентиляции и горячего водоснабжение жилых и общественных зданий;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отопления и нужды производственных и коммунально-бытовых потребит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лей.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проекте приняты укрупненные показатели потребления газа,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/год на 1 чел, при теплоте сгорания газа 34 МДж/м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 xml:space="preserve"> (8000 ккал/м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):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при наличии централизованного горячего водоснабжения – 120;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при горячем водоснабжении от газовых водонагревателей – 300;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при отсутствии всяких видов горячего водоснабжения – 180.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Годовые расходы газа на нужды предприятий торговли, бытового обслуживания 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производственного характера и т.п. приняты в размере 5% суммарного расхода теплоты на жилые дома.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Присоединение системы газоснабжения зданий к распределительным сетям осущ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ствляется через отключаемую арматуру, размещаемую в каждом здании.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Согласно СНиП 42-01-2002 и СП 42-101-2003 максимальный расчётный ч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 xml:space="preserve">совой расход газа </w:t>
      </w: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1"/>
        </w:rPr>
        <w:pict>
          <v:shape id="_x0000_i1036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054C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0B054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1"/>
        </w:rPr>
        <w:pict>
          <v:shape id="_x0000_i1037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054C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0B054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,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/ч на хозяйственно-бытовые нужды определяется по формуле: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1"/>
        </w:rPr>
        <w:pict>
          <v:shape id="_x0000_i1038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D5736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DD573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1"/>
        </w:rPr>
        <w:pict>
          <v:shape id="_x0000_i1039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D5736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DD573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=</w:t>
      </w: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1"/>
        </w:rPr>
        <w:pict>
          <v:shape id="_x0000_i1040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3731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5373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1"/>
        </w:rPr>
        <w:pict>
          <v:shape id="_x0000_i1041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3731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5373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*</w:t>
      </w: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4"/>
        </w:rPr>
        <w:pict>
          <v:shape id="_x0000_i1042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AD7B26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AD7B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w:rPr&gt;&lt;w:rFonts w:ascii=&quot;Cambria Math&quot;/&gt;&lt;wx:font wx:val=&quot;Cambria Math&quot;/&gt;&lt;w:i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4"/>
        </w:rPr>
        <w:pict>
          <v:shape id="_x0000_i1043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AD7B26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AD7B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w:rPr&gt;&lt;w:rFonts w:ascii=&quot;Cambria Math&quot;/&gt;&lt;wx:font wx:val=&quot;Cambria Math&quot;/&gt;&lt;w:i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01C22">
        <w:rPr>
          <w:rFonts w:ascii="Arial" w:hAnsi="Arial" w:cs="Arial"/>
        </w:rPr>
        <w:fldChar w:fldCharType="end"/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где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1"/>
        </w:rPr>
        <w:pict>
          <v:shape id="_x0000_i1044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7763A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7763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1"/>
        </w:rPr>
        <w:pict>
          <v:shape id="_x0000_i1045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7763A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7763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=1/1800 – коэффициент часового максимума (коэффициент перехода от годов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го расхода к максимальному часовому расходу газа);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4"/>
        </w:rPr>
        <w:pict>
          <v:shape id="_x0000_i1046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D7944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D794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4"/>
        </w:rPr>
        <w:pict>
          <v:shape id="_x0000_i1047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D7944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D794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>=300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/год – годовой расход газа на 1 человека.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Годовой расход газа: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300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/год*1054(количество человек)=355200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/год;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Часовой расход газа: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316200*1/1800=176 м</w:t>
      </w:r>
      <w:r w:rsidRPr="00701C22">
        <w:rPr>
          <w:rFonts w:ascii="Arial" w:hAnsi="Arial" w:cs="Arial"/>
          <w:vertAlign w:val="superscript"/>
        </w:rPr>
        <w:t>3</w:t>
      </w:r>
      <w:r w:rsidRPr="00701C22">
        <w:rPr>
          <w:rFonts w:ascii="Arial" w:hAnsi="Arial" w:cs="Arial"/>
        </w:rPr>
        <w:t>/час.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</w:rPr>
        <w:t>Согласно расчёта теплоснабжения суммарный часовой расход тепла на от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 xml:space="preserve">пление и ГВС составляет </w:t>
      </w:r>
      <w:r w:rsidRPr="00701C22">
        <w:rPr>
          <w:rFonts w:ascii="Arial" w:hAnsi="Arial" w:cs="Arial"/>
          <w:bCs/>
        </w:rPr>
        <w:t>4,6 Гкал/час.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Расход газа на отопление и ГВС составит: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(4,6 Гкал/час*1000000)/8000 ккал/м</w:t>
      </w:r>
      <w:r w:rsidRPr="00701C22">
        <w:rPr>
          <w:rFonts w:ascii="Arial" w:hAnsi="Arial" w:cs="Arial"/>
          <w:bCs/>
          <w:vertAlign w:val="superscript"/>
        </w:rPr>
        <w:t>3</w:t>
      </w:r>
      <w:r w:rsidRPr="00701C22">
        <w:rPr>
          <w:rFonts w:ascii="Arial" w:hAnsi="Arial" w:cs="Arial"/>
          <w:bCs/>
        </w:rPr>
        <w:t>=575 м</w:t>
      </w:r>
      <w:r w:rsidRPr="00701C22">
        <w:rPr>
          <w:rFonts w:ascii="Arial" w:hAnsi="Arial" w:cs="Arial"/>
          <w:bCs/>
          <w:vertAlign w:val="superscript"/>
        </w:rPr>
        <w:t>3</w:t>
      </w:r>
      <w:r w:rsidRPr="00701C22">
        <w:rPr>
          <w:rFonts w:ascii="Arial" w:hAnsi="Arial" w:cs="Arial"/>
          <w:bCs/>
        </w:rPr>
        <w:t>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Суммарный часовой расход газа для существующего жилого фонда: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</w:rPr>
        <w:t>176+575=</w:t>
      </w:r>
      <w:r w:rsidRPr="00701C22">
        <w:rPr>
          <w:rFonts w:ascii="Arial" w:hAnsi="Arial" w:cs="Arial"/>
          <w:bCs/>
        </w:rPr>
        <w:t>751 м</w:t>
      </w:r>
      <w:r w:rsidRPr="00701C22">
        <w:rPr>
          <w:rFonts w:ascii="Arial" w:hAnsi="Arial" w:cs="Arial"/>
          <w:bCs/>
          <w:vertAlign w:val="superscript"/>
        </w:rPr>
        <w:t>3</w:t>
      </w:r>
      <w:r w:rsidRPr="00701C22">
        <w:rPr>
          <w:rFonts w:ascii="Arial" w:hAnsi="Arial" w:cs="Arial"/>
          <w:bCs/>
        </w:rPr>
        <w:t>/час.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Расчет потребления газа с. Титовка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74"/>
        <w:gridCol w:w="3888"/>
        <w:gridCol w:w="1885"/>
        <w:gridCol w:w="1885"/>
        <w:gridCol w:w="1947"/>
      </w:tblGrid>
      <w:tr w:rsidR="004A725D" w:rsidRPr="00701C22" w:rsidTr="00A61B5B">
        <w:trPr>
          <w:cantSplit/>
          <w:trHeight w:val="57"/>
          <w:tblHeader/>
        </w:trPr>
        <w:tc>
          <w:tcPr>
            <w:tcW w:w="32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N п/п</w:t>
            </w:r>
          </w:p>
        </w:tc>
        <w:tc>
          <w:tcPr>
            <w:tcW w:w="18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bCs/>
              </w:rPr>
              <w:t>Числ. населен. тыс. чел.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Годовой расход газа, м</w:t>
            </w:r>
            <w:r w:rsidRPr="00701C2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Часовой расход газа, м</w:t>
            </w:r>
            <w:r w:rsidRPr="00701C22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32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</w:t>
            </w:r>
          </w:p>
        </w:tc>
        <w:tc>
          <w:tcPr>
            <w:tcW w:w="18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Существующая жилая застройка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1,054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316200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176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32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</w:t>
            </w:r>
          </w:p>
        </w:tc>
        <w:tc>
          <w:tcPr>
            <w:tcW w:w="18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Проектная жилая застройка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0,200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60000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33,3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32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</w:t>
            </w:r>
          </w:p>
        </w:tc>
        <w:tc>
          <w:tcPr>
            <w:tcW w:w="18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Расходы газа на нужды пре</w:t>
            </w:r>
            <w:r w:rsidRPr="00701C22">
              <w:rPr>
                <w:rFonts w:ascii="Arial" w:hAnsi="Arial" w:cs="Arial"/>
              </w:rPr>
              <w:t>д</w:t>
            </w:r>
            <w:r w:rsidRPr="00701C22">
              <w:rPr>
                <w:rFonts w:ascii="Arial" w:hAnsi="Arial" w:cs="Arial"/>
              </w:rPr>
              <w:t>приятий непроизводственного характера, 5%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18810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10,46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328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4</w:t>
            </w:r>
          </w:p>
        </w:tc>
        <w:tc>
          <w:tcPr>
            <w:tcW w:w="189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Центральная котельная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157407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73,9</w:t>
            </w:r>
          </w:p>
        </w:tc>
      </w:tr>
      <w:tr w:rsidR="004A725D" w:rsidRPr="00701C22" w:rsidTr="00A61B5B">
        <w:trPr>
          <w:trHeight w:val="57"/>
          <w:tblHeader/>
        </w:trPr>
        <w:tc>
          <w:tcPr>
            <w:tcW w:w="2219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Итого:</w:t>
            </w: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552417</w:t>
            </w:r>
          </w:p>
        </w:tc>
        <w:tc>
          <w:tcPr>
            <w:tcW w:w="94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293,66</w:t>
            </w:r>
          </w:p>
        </w:tc>
      </w:tr>
    </w:tbl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701C22">
        <w:rPr>
          <w:rFonts w:ascii="Arial" w:hAnsi="Arial" w:cs="Arial"/>
        </w:rPr>
        <w:t xml:space="preserve">Аналогично расчёту максимального расчётного часового расхода газа </w:t>
      </w:r>
      <w:r w:rsidRPr="00701C22">
        <w:rPr>
          <w:rFonts w:ascii="Arial" w:hAnsi="Arial" w:cs="Arial"/>
        </w:rPr>
        <w:fldChar w:fldCharType="begin"/>
      </w:r>
      <w:r w:rsidRPr="00701C22">
        <w:rPr>
          <w:rFonts w:ascii="Arial" w:hAnsi="Arial" w:cs="Arial"/>
        </w:rPr>
        <w:instrText xml:space="preserve"> QUOTE </w:instrText>
      </w:r>
      <w:r w:rsidRPr="00701C22">
        <w:rPr>
          <w:rFonts w:ascii="Arial" w:hAnsi="Arial" w:cs="Arial"/>
          <w:position w:val="-11"/>
        </w:rPr>
        <w:pict>
          <v:shape id="_x0000_i1048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E15D0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E15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instrText xml:space="preserve"> </w:instrText>
      </w:r>
      <w:r w:rsidRPr="00701C22">
        <w:rPr>
          <w:rFonts w:ascii="Arial" w:hAnsi="Arial" w:cs="Arial"/>
        </w:rPr>
        <w:fldChar w:fldCharType="separate"/>
      </w:r>
      <w:r w:rsidRPr="00701C22">
        <w:rPr>
          <w:rFonts w:ascii="Arial" w:hAnsi="Arial" w:cs="Arial"/>
          <w:position w:val="-11"/>
        </w:rPr>
        <w:pict>
          <v:shape id="_x0000_i1049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E15D0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E15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01C22">
        <w:rPr>
          <w:rFonts w:ascii="Arial" w:hAnsi="Arial" w:cs="Arial"/>
        </w:rPr>
        <w:fldChar w:fldCharType="end"/>
      </w:r>
      <w:r w:rsidRPr="00701C22">
        <w:rPr>
          <w:rFonts w:ascii="Arial" w:hAnsi="Arial" w:cs="Arial"/>
        </w:rPr>
        <w:t xml:space="preserve"> для прое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тируемого жилья рассчитывается расход газа для существующего фонда.</w:t>
      </w:r>
    </w:p>
    <w:p w:rsidR="004A725D" w:rsidRPr="00701C22" w:rsidRDefault="004A725D" w:rsidP="00B666AA">
      <w:pPr>
        <w:pStyle w:val="S5"/>
        <w:widowControl w:val="0"/>
        <w:ind w:firstLine="708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color w:val="000000"/>
          <w:lang w:val="ru-RU"/>
        </w:rPr>
        <w:t>Годовые расходы газа на нужды промышленных и сельскохозяйственных предпр</w:t>
      </w:r>
      <w:r w:rsidRPr="00701C22">
        <w:rPr>
          <w:rFonts w:ascii="Arial" w:hAnsi="Arial" w:cs="Arial"/>
          <w:color w:val="000000"/>
          <w:lang w:val="ru-RU"/>
        </w:rPr>
        <w:t>и</w:t>
      </w:r>
      <w:r w:rsidRPr="00701C22">
        <w:rPr>
          <w:rFonts w:ascii="Arial" w:hAnsi="Arial" w:cs="Arial"/>
          <w:color w:val="000000"/>
          <w:lang w:val="ru-RU"/>
        </w:rPr>
        <w:t>ятий определяются по данным топливопотребления (с учетом изменения КПД при переходе на газовое топливо) этих предприятий с перспективой их разв</w:t>
      </w:r>
      <w:r w:rsidRPr="00701C22">
        <w:rPr>
          <w:rFonts w:ascii="Arial" w:hAnsi="Arial" w:cs="Arial"/>
          <w:color w:val="000000"/>
          <w:lang w:val="ru-RU"/>
        </w:rPr>
        <w:t>и</w:t>
      </w:r>
      <w:r w:rsidRPr="00701C22">
        <w:rPr>
          <w:rFonts w:ascii="Arial" w:hAnsi="Arial" w:cs="Arial"/>
          <w:color w:val="000000"/>
          <w:lang w:val="ru-RU"/>
        </w:rPr>
        <w:t>тия или на основе технологических норм расхода топлива (теплоты).</w:t>
      </w:r>
      <w:r w:rsidRPr="00701C22">
        <w:rPr>
          <w:rFonts w:ascii="Arial" w:hAnsi="Arial" w:cs="Arial"/>
          <w:lang w:val="ru-RU"/>
        </w:rPr>
        <w:t xml:space="preserve"> Точка по</w:t>
      </w:r>
      <w:r w:rsidRPr="00701C22">
        <w:rPr>
          <w:rFonts w:ascii="Arial" w:hAnsi="Arial" w:cs="Arial"/>
          <w:lang w:val="ru-RU"/>
        </w:rPr>
        <w:t>д</w:t>
      </w:r>
      <w:r w:rsidRPr="00701C22">
        <w:rPr>
          <w:rFonts w:ascii="Arial" w:hAnsi="Arial" w:cs="Arial"/>
          <w:lang w:val="ru-RU"/>
        </w:rPr>
        <w:t>ключения и размещение г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зораспределительных сетей определяются на стадии рабочего проекта в соответствии с требованиями СНиП 42-01-2002.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2" w:name="_Toc319309932"/>
      <w:r w:rsidRPr="00701C22">
        <w:rPr>
          <w:rFonts w:ascii="Arial" w:hAnsi="Arial" w:cs="Arial"/>
        </w:rPr>
        <w:t>3.7.5. Электроснабжение</w:t>
      </w:r>
      <w:bookmarkEnd w:id="62"/>
    </w:p>
    <w:p w:rsidR="004A725D" w:rsidRPr="00701C22" w:rsidRDefault="004A725D" w:rsidP="00B666AA">
      <w:pPr>
        <w:pStyle w:val="S231"/>
        <w:widowControl w:val="0"/>
        <w:ind w:left="0" w:firstLine="567"/>
        <w:rPr>
          <w:rFonts w:ascii="Arial" w:hAnsi="Arial" w:cs="Arial"/>
          <w:u w:val="single"/>
        </w:rPr>
      </w:pPr>
      <w:r w:rsidRPr="00701C22">
        <w:rPr>
          <w:rFonts w:ascii="Arial" w:hAnsi="Arial" w:cs="Arial"/>
        </w:rPr>
        <w:t>Энергетические нагрузки жилищно-коммунального сектора на проектные 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риоды определены по укрупненным показателям электропотребления на одного жителя в год (СНиП 2.07.01-89* прил.12) и в соответствии с РД 34.20.185-94. Ра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чёт учитывает электропотребление жилыми и общественными зданиями,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приятиями коммунального обслуживания, наружным освещением, системами 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дообеспечения, водоотведения и теплоснабжения, а также затраты на содерж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ние приусадебных хозяйств населённых пунктов.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pStyle w:val="S7"/>
        <w:widowControl w:val="0"/>
        <w:ind w:firstLine="0"/>
        <w:rPr>
          <w:rFonts w:ascii="Arial" w:hAnsi="Arial" w:cs="Arial"/>
        </w:rPr>
      </w:pPr>
      <w:r w:rsidRPr="00701C22">
        <w:rPr>
          <w:rFonts w:ascii="Arial" w:hAnsi="Arial" w:cs="Arial"/>
        </w:rPr>
        <w:t>Расчёт энергопотребления на нужды нового строительства с. Титовка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7"/>
        <w:gridCol w:w="1688"/>
        <w:gridCol w:w="1534"/>
        <w:gridCol w:w="2070"/>
      </w:tblGrid>
      <w:tr w:rsidR="004A725D" w:rsidRPr="00701C22" w:rsidTr="00A61B5B">
        <w:trPr>
          <w:trHeight w:val="20"/>
          <w:tblHeader/>
          <w:jc w:val="center"/>
        </w:trPr>
        <w:tc>
          <w:tcPr>
            <w:tcW w:w="2426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821" w:type="pct"/>
            <w:vMerge w:val="restar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753" w:type="pct"/>
            <w:gridSpan w:val="2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Показатели</w:t>
            </w:r>
          </w:p>
        </w:tc>
      </w:tr>
      <w:tr w:rsidR="004A725D" w:rsidRPr="00701C22" w:rsidTr="00A61B5B">
        <w:trPr>
          <w:trHeight w:val="20"/>
          <w:tblHeader/>
          <w:jc w:val="center"/>
        </w:trPr>
        <w:tc>
          <w:tcPr>
            <w:tcW w:w="2426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I очередь</w:t>
            </w:r>
          </w:p>
        </w:tc>
        <w:tc>
          <w:tcPr>
            <w:tcW w:w="10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Расчетный срок</w:t>
            </w:r>
          </w:p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42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Потребность в электроэнергии для бытовых и коммунальных нужд для пр</w:t>
            </w:r>
            <w:r w:rsidRPr="00701C22">
              <w:rPr>
                <w:rFonts w:ascii="Arial" w:hAnsi="Arial" w:cs="Arial"/>
              </w:rPr>
              <w:t>о</w:t>
            </w:r>
            <w:r w:rsidRPr="00701C22">
              <w:rPr>
                <w:rFonts w:ascii="Arial" w:hAnsi="Arial" w:cs="Arial"/>
              </w:rPr>
              <w:t>ектной застройки</w:t>
            </w:r>
          </w:p>
        </w:tc>
        <w:tc>
          <w:tcPr>
            <w:tcW w:w="82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кВт</w:t>
            </w:r>
          </w:p>
        </w:tc>
        <w:tc>
          <w:tcPr>
            <w:tcW w:w="7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258,24</w:t>
            </w:r>
          </w:p>
        </w:tc>
        <w:tc>
          <w:tcPr>
            <w:tcW w:w="10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538,0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42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Потребность в электроэнергии для проектируемых общественных зданий</w:t>
            </w:r>
          </w:p>
        </w:tc>
        <w:tc>
          <w:tcPr>
            <w:tcW w:w="82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кВт</w:t>
            </w:r>
          </w:p>
        </w:tc>
        <w:tc>
          <w:tcPr>
            <w:tcW w:w="7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76,0</w:t>
            </w:r>
          </w:p>
        </w:tc>
        <w:tc>
          <w:tcPr>
            <w:tcW w:w="10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148,65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42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Потери при транспортировке электроэнергии</w:t>
            </w:r>
          </w:p>
        </w:tc>
        <w:tc>
          <w:tcPr>
            <w:tcW w:w="82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кВт</w:t>
            </w:r>
          </w:p>
        </w:tc>
        <w:tc>
          <w:tcPr>
            <w:tcW w:w="7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16,7</w:t>
            </w:r>
          </w:p>
        </w:tc>
        <w:tc>
          <w:tcPr>
            <w:tcW w:w="10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34,3</w:t>
            </w:r>
          </w:p>
        </w:tc>
      </w:tr>
      <w:tr w:rsidR="004A725D" w:rsidRPr="00701C22" w:rsidTr="00A61B5B">
        <w:trPr>
          <w:trHeight w:val="20"/>
          <w:jc w:val="center"/>
        </w:trPr>
        <w:tc>
          <w:tcPr>
            <w:tcW w:w="242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Итого</w:t>
            </w:r>
          </w:p>
        </w:tc>
        <w:tc>
          <w:tcPr>
            <w:tcW w:w="821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кВт</w:t>
            </w:r>
          </w:p>
        </w:tc>
        <w:tc>
          <w:tcPr>
            <w:tcW w:w="746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350,95</w:t>
            </w:r>
          </w:p>
        </w:tc>
        <w:tc>
          <w:tcPr>
            <w:tcW w:w="1007" w:type="pct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720,98</w:t>
            </w:r>
          </w:p>
        </w:tc>
      </w:tr>
    </w:tbl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Суммарная проектируемая электрическая нагрузка с учетом потерь при транспорт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ровке электроэнергии составляет 720,98 кВт.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iCs/>
        </w:rPr>
      </w:pPr>
      <w:r w:rsidRPr="00701C22">
        <w:rPr>
          <w:rFonts w:ascii="Arial" w:hAnsi="Arial" w:cs="Arial"/>
          <w:iCs/>
        </w:rPr>
        <w:t>Минимальное количество требуемых трансформаторных подстанций (ТП):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/>
          <w:bCs/>
        </w:rPr>
      </w:pPr>
      <w:r w:rsidRPr="00701C22">
        <w:rPr>
          <w:rFonts w:ascii="Arial" w:hAnsi="Arial" w:cs="Arial"/>
        </w:rPr>
        <w:t>N</w:t>
      </w:r>
      <w:r w:rsidRPr="00701C22">
        <w:rPr>
          <w:rFonts w:ascii="Arial" w:hAnsi="Arial" w:cs="Arial"/>
          <w:bCs/>
        </w:rPr>
        <w:t>=</w:t>
      </w:r>
      <w:r w:rsidRPr="00701C22">
        <w:rPr>
          <w:rFonts w:ascii="Arial" w:hAnsi="Arial" w:cs="Arial"/>
        </w:rPr>
        <w:t>720,98</w:t>
      </w:r>
      <w:r w:rsidRPr="00701C22">
        <w:rPr>
          <w:rFonts w:ascii="Arial" w:hAnsi="Arial" w:cs="Arial"/>
          <w:bCs/>
        </w:rPr>
        <w:t>/(0,85*0,8*400*0,93)=3 шт.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  <w:i/>
        </w:rPr>
      </w:pPr>
      <w:r w:rsidRPr="00701C22">
        <w:rPr>
          <w:rFonts w:ascii="Arial" w:hAnsi="Arial" w:cs="Arial"/>
          <w:bCs/>
        </w:rPr>
        <w:t>где:</w:t>
      </w:r>
      <w:r w:rsidRPr="00701C22">
        <w:rPr>
          <w:rFonts w:ascii="Arial" w:hAnsi="Arial" w:cs="Arial"/>
          <w:bCs/>
          <w:i/>
        </w:rPr>
        <w:t xml:space="preserve">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 xml:space="preserve">720,98 кВт - нагрузка;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 xml:space="preserve">0,85 – коэффициент участия в максимуме «Ку» табл.2.4.1 РД; 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0,8 – рекомендуемый коэффициент загрузки трансформаторов в нормальном режиме в нерезервируемых сетях 0,38кВ по ГОСТ14209-85*;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400 кВа - средняя  установленная трансформаторная мощность одной ТП-1;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  <w:bCs/>
        </w:rPr>
      </w:pPr>
      <w:r w:rsidRPr="00701C22">
        <w:rPr>
          <w:rFonts w:ascii="Arial" w:hAnsi="Arial" w:cs="Arial"/>
          <w:bCs/>
        </w:rPr>
        <w:t>0,93 – cosf.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jc w:val="center"/>
        <w:rPr>
          <w:rFonts w:ascii="Arial" w:hAnsi="Arial" w:cs="Arial"/>
          <w:color w:val="000000"/>
          <w:u w:val="single"/>
        </w:rPr>
      </w:pPr>
      <w:r w:rsidRPr="00701C22">
        <w:rPr>
          <w:rFonts w:ascii="Arial" w:hAnsi="Arial" w:cs="Arial"/>
          <w:color w:val="000000"/>
          <w:u w:val="single"/>
        </w:rPr>
        <w:t>Количество и мощность проектируемых и существующих трансформаторных по</w:t>
      </w:r>
      <w:r w:rsidRPr="00701C22">
        <w:rPr>
          <w:rFonts w:ascii="Arial" w:hAnsi="Arial" w:cs="Arial"/>
          <w:color w:val="000000"/>
          <w:u w:val="single"/>
        </w:rPr>
        <w:t>д</w:t>
      </w:r>
      <w:r w:rsidRPr="00701C22">
        <w:rPr>
          <w:rFonts w:ascii="Arial" w:hAnsi="Arial" w:cs="Arial"/>
          <w:color w:val="000000"/>
          <w:u w:val="single"/>
        </w:rPr>
        <w:t>станций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8"/>
        <w:gridCol w:w="2381"/>
        <w:gridCol w:w="2031"/>
        <w:gridCol w:w="1879"/>
      </w:tblGrid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Наименование трансформаторной подстанции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Установленная мощность, кВа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Принятая мощность, кВа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Примеч.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Реконстр.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Реконстр.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47-2-6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47-2-7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Реконстр.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47-2-8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47-2-9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47-2-11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160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47-2-13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Реконстр.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47-2-15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47-2-16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 № 47-2-18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  <w:color w:val="000000"/>
              </w:rPr>
              <w:t>Существ.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Проект.</w:t>
            </w:r>
          </w:p>
        </w:tc>
      </w:tr>
      <w:tr w:rsidR="004A725D" w:rsidRPr="00701C22" w:rsidTr="00A61B5B">
        <w:tc>
          <w:tcPr>
            <w:tcW w:w="1940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701C22">
              <w:rPr>
                <w:rFonts w:ascii="Arial" w:hAnsi="Arial" w:cs="Arial"/>
                <w:color w:val="000000"/>
              </w:rPr>
              <w:t>Проект.</w:t>
            </w:r>
          </w:p>
        </w:tc>
      </w:tr>
    </w:tbl>
    <w:p w:rsidR="004A725D" w:rsidRPr="00701C22" w:rsidRDefault="004A725D" w:rsidP="00B666AA">
      <w:pPr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надёжного обеспечения электроэнергией потребителей предлагаются следу</w:t>
      </w:r>
      <w:r w:rsidRPr="00701C22">
        <w:rPr>
          <w:rFonts w:ascii="Arial" w:hAnsi="Arial" w:cs="Arial"/>
        </w:rPr>
        <w:t>ю</w:t>
      </w:r>
      <w:r w:rsidRPr="00701C22">
        <w:rPr>
          <w:rFonts w:ascii="Arial" w:hAnsi="Arial" w:cs="Arial"/>
        </w:rPr>
        <w:t>щие мероприятия по электроснабжению: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4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выполнить реконструкцию морально и физически устаревшего оборудов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 xml:space="preserve">ния, опор, воздушных линий; </w:t>
      </w:r>
    </w:p>
    <w:p w:rsidR="004A725D" w:rsidRPr="00701C22" w:rsidRDefault="004A725D" w:rsidP="00A61B5B">
      <w:pPr>
        <w:widowControl w:val="0"/>
        <w:numPr>
          <w:ilvl w:val="0"/>
          <w:numId w:val="46"/>
        </w:numPr>
        <w:tabs>
          <w:tab w:val="left" w:pos="1134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  <w:bCs/>
        </w:rPr>
        <w:t>строительство двух КТП;</w:t>
      </w:r>
    </w:p>
    <w:p w:rsidR="004A725D" w:rsidRPr="00701C22" w:rsidRDefault="004A725D" w:rsidP="00A61B5B">
      <w:pPr>
        <w:widowControl w:val="0"/>
        <w:numPr>
          <w:ilvl w:val="0"/>
          <w:numId w:val="46"/>
        </w:numPr>
        <w:tabs>
          <w:tab w:val="left" w:pos="1134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реконструкция четырех существующих ТП до необходимой мощности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3" w:name="_Toc319309933"/>
      <w:r w:rsidRPr="00701C22">
        <w:rPr>
          <w:rFonts w:ascii="Arial" w:hAnsi="Arial" w:cs="Arial"/>
        </w:rPr>
        <w:t>3.7.6. Связь и информация</w:t>
      </w:r>
      <w:bookmarkEnd w:id="63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Норма телефонной плотности для индивидуального сектора на расчетный срок пр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нята исходя из условий обеспечения возможности установки телефона на семью. При коэффициенте семейности 3 норма составит 418 телефонных аппар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тов на 1254 жителей. Потребность в телефонах на расчетный срок в селе Титовка составит 226 номеров.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расчётный срок строительства предусмотрено расширение АТС до 240 номеров.</w:t>
      </w:r>
    </w:p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64" w:name="_Toc319309934"/>
      <w:r w:rsidRPr="00701C22">
        <w:rPr>
          <w:rFonts w:ascii="Arial" w:hAnsi="Arial" w:cs="Arial"/>
        </w:rPr>
        <w:t>3.8. Охрана окружающей среды</w:t>
      </w:r>
      <w:bookmarkEnd w:id="64"/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5" w:name="_Toc319309935"/>
      <w:r w:rsidRPr="00701C22">
        <w:rPr>
          <w:rFonts w:ascii="Arial" w:hAnsi="Arial" w:cs="Arial"/>
        </w:rPr>
        <w:t>3.8.1. Зоны с особыми условиями использования</w:t>
      </w:r>
      <w:bookmarkEnd w:id="65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Основными мероприятиями по охране окружающей среды и поддержанию благоприятной санитарно-эпидемиологической обстановки в условиях градостроительного развития образования является установление зон с особыми условиями использования терр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тории.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 xml:space="preserve">сят планировочная структура </w:t>
      </w:r>
      <w:r w:rsidRPr="00701C22">
        <w:rPr>
          <w:rFonts w:ascii="Arial" w:hAnsi="Arial" w:cs="Arial"/>
          <w:spacing w:val="-1"/>
          <w:lang w:val="ru-RU"/>
        </w:rPr>
        <w:t>образования</w:t>
      </w:r>
      <w:r w:rsidRPr="00701C22">
        <w:rPr>
          <w:rFonts w:ascii="Arial" w:hAnsi="Arial" w:cs="Arial"/>
          <w:lang w:val="ru-RU"/>
        </w:rPr>
        <w:t>, условия развития селитебных терр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торий или промышленных зон.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Зоны с особыми условиями использования на территории образования</w:t>
      </w:r>
      <w:r w:rsidRPr="00701C22">
        <w:rPr>
          <w:rFonts w:ascii="Arial" w:hAnsi="Arial" w:cs="Arial"/>
          <w:spacing w:val="-1"/>
          <w:lang w:val="ru-RU"/>
        </w:rPr>
        <w:t xml:space="preserve"> </w:t>
      </w:r>
      <w:r w:rsidRPr="00701C22">
        <w:rPr>
          <w:rFonts w:ascii="Arial" w:hAnsi="Arial" w:cs="Arial"/>
          <w:lang w:val="ru-RU"/>
        </w:rPr>
        <w:t>представл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ны: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санитарно-защитными зонами (СЗЗ) предприятий, сооружений и иных об</w:t>
      </w:r>
      <w:r w:rsidRPr="00701C22">
        <w:rPr>
          <w:rFonts w:ascii="Arial" w:hAnsi="Arial" w:cs="Arial"/>
          <w:lang w:val="ru-RU"/>
        </w:rPr>
        <w:t>ъ</w:t>
      </w:r>
      <w:r w:rsidRPr="00701C22">
        <w:rPr>
          <w:rFonts w:ascii="Arial" w:hAnsi="Arial" w:cs="Arial"/>
          <w:lang w:val="ru-RU"/>
        </w:rPr>
        <w:t>ектов;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водоохранными зонами;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зонами охраны источников водоснабжения;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- охранными и санитарно-защитными зонами инженерной и транспортной инфр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структуры.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Градостроительные ограничения на территории образования появляются в связи с наличием зон с особыми условиями использования.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6" w:name="_Toc319309936"/>
      <w:r w:rsidRPr="00701C22">
        <w:rPr>
          <w:rFonts w:ascii="Arial" w:hAnsi="Arial" w:cs="Arial"/>
        </w:rPr>
        <w:t>3.8.2. Санитарно-защитные зоны</w:t>
      </w:r>
      <w:bookmarkEnd w:id="66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Согласно СанПиН 2.2.1/2.1.1.1200-03 «Санитарно-защитные зоны и санита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ная классификация предприятий, сооружений и иных объектов» санитарно-защитная зона должна отделять предприятие от жилой застройки. Она предн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значается для обеспечения требуемых гигиенических норм содержания в призе</w:t>
      </w:r>
      <w:r w:rsidRPr="00701C22">
        <w:rPr>
          <w:rFonts w:ascii="Arial" w:hAnsi="Arial" w:cs="Arial"/>
        </w:rPr>
        <w:t>м</w:t>
      </w:r>
      <w:r w:rsidRPr="00701C22">
        <w:rPr>
          <w:rFonts w:ascii="Arial" w:hAnsi="Arial" w:cs="Arial"/>
        </w:rPr>
        <w:t>ном слое атмосферы загрязняющих веществ, уменьшения отрицательного вли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ния предприятий на население.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Санитарно-защитная зона не может рассматриваться как резервная террит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рия пре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приятия или как перспектива для развития селитебной зоны.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настоящее время предприятия, сооружения и объекты, являющиеся исто</w:t>
      </w:r>
      <w:r w:rsidRPr="00701C22">
        <w:rPr>
          <w:rFonts w:ascii="Arial" w:hAnsi="Arial" w:cs="Arial"/>
          <w:lang w:val="ru-RU"/>
        </w:rPr>
        <w:t>ч</w:t>
      </w:r>
      <w:r w:rsidRPr="00701C22">
        <w:rPr>
          <w:rFonts w:ascii="Arial" w:hAnsi="Arial" w:cs="Arial"/>
          <w:lang w:val="ru-RU"/>
        </w:rPr>
        <w:t>никами загрязнения окружающей среды, не имеют проектов санитарно-защитных зон и распол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гаются в непосредственной близости от жилой застройки, оказывая на нее негативное воздействие. На территории образования расположены сл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дующие объекты, требующие организации санитарно-защитных зон в соответс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вие с СанПиН 2.2.1/2.1.1.1200-03 «Санитарно-защитные зоны и санитарная кла</w:t>
      </w:r>
      <w:r w:rsidRPr="00701C22">
        <w:rPr>
          <w:rFonts w:ascii="Arial" w:hAnsi="Arial" w:cs="Arial"/>
          <w:lang w:val="ru-RU"/>
        </w:rPr>
        <w:t>с</w:t>
      </w:r>
      <w:r w:rsidRPr="00701C22">
        <w:rPr>
          <w:rFonts w:ascii="Arial" w:hAnsi="Arial" w:cs="Arial"/>
          <w:lang w:val="ru-RU"/>
        </w:rPr>
        <w:t>сификация предприятий, сооружений и иных об</w:t>
      </w:r>
      <w:r w:rsidRPr="00701C22">
        <w:rPr>
          <w:rFonts w:ascii="Arial" w:hAnsi="Arial" w:cs="Arial"/>
          <w:lang w:val="ru-RU"/>
        </w:rPr>
        <w:t>ъ</w:t>
      </w:r>
      <w:r w:rsidRPr="00701C22">
        <w:rPr>
          <w:rFonts w:ascii="Arial" w:hAnsi="Arial" w:cs="Arial"/>
          <w:lang w:val="ru-RU"/>
        </w:rPr>
        <w:t>ектов»: пилорама лесничества.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результате проектных решений объекты, являющиеся источниками загря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нения окружающей среды, предусматривается размещать от жилой застройки на расстоянии, обеспечивающем нормативный размер санитарно-защитных зон.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каждого объекта предприятием должен разрабатываться проект сан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тарно-защитной зоны. В этих проектах предусматриваются конкретные мероприятия, учит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вающие специфику предприятия и защиту от его вредных воздействий.</w:t>
      </w:r>
    </w:p>
    <w:p w:rsidR="004A725D" w:rsidRPr="00701C22" w:rsidRDefault="004A725D" w:rsidP="00B666AA">
      <w:pPr>
        <w:pStyle w:val="a3"/>
        <w:widowControl w:val="0"/>
        <w:rPr>
          <w:rFonts w:ascii="Arial" w:hAnsi="Arial" w:cs="Arial"/>
        </w:rPr>
      </w:pPr>
    </w:p>
    <w:p w:rsidR="004A725D" w:rsidRPr="00701C2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701C22">
        <w:rPr>
          <w:rFonts w:ascii="Arial" w:hAnsi="Arial" w:cs="Arial"/>
          <w:u w:val="single"/>
        </w:rPr>
        <w:t>Санитарно-защитные зоны объектов МО Титовский сельсовет</w:t>
      </w:r>
    </w:p>
    <w:tbl>
      <w:tblPr>
        <w:tblW w:w="5000" w:type="pct"/>
        <w:tblLook w:val="0020"/>
      </w:tblPr>
      <w:tblGrid>
        <w:gridCol w:w="1595"/>
        <w:gridCol w:w="5526"/>
        <w:gridCol w:w="3158"/>
      </w:tblGrid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Назначение объекта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Нормативный размер СЗЗ, м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Пилорама Лесничества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Сельскохозяйственное предприятие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Пилорама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Стоянка сельхоз техники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701C2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Кладбище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4A725D" w:rsidRPr="00701C22" w:rsidTr="00A61B5B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01C22">
              <w:rPr>
                <w:rFonts w:ascii="Arial" w:hAnsi="Arial" w:cs="Arial"/>
                <w:b/>
                <w:bCs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725D" w:rsidRPr="00701C22" w:rsidTr="00A61B5B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01C22">
              <w:rPr>
                <w:rFonts w:ascii="Arial" w:hAnsi="Arial" w:cs="Arial"/>
              </w:rPr>
              <w:t>Полигон ТБО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1000</w:t>
            </w:r>
          </w:p>
        </w:tc>
      </w:tr>
      <w:tr w:rsidR="004A725D" w:rsidRPr="00701C22" w:rsidTr="00A61B5B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Скотомогильник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701C2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701C22">
              <w:rPr>
                <w:rFonts w:ascii="Arial" w:hAnsi="Arial" w:cs="Arial"/>
              </w:rPr>
              <w:t>1000</w:t>
            </w:r>
          </w:p>
        </w:tc>
      </w:tr>
    </w:tbl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водств и сооружений должны быть предусмотрены мероприятия и средства на о</w:t>
      </w:r>
      <w:r w:rsidRPr="00701C22">
        <w:rPr>
          <w:rFonts w:ascii="Arial" w:hAnsi="Arial" w:cs="Arial"/>
          <w:lang w:val="ru-RU"/>
        </w:rPr>
        <w:t>р</w:t>
      </w:r>
      <w:r w:rsidRPr="00701C22">
        <w:rPr>
          <w:rFonts w:ascii="Arial" w:hAnsi="Arial" w:cs="Arial"/>
          <w:lang w:val="ru-RU"/>
        </w:rPr>
        <w:t>ганизацию санитарно-защитных зон, включая отселение жителей, в случае нео</w:t>
      </w:r>
      <w:r w:rsidRPr="00701C22">
        <w:rPr>
          <w:rFonts w:ascii="Arial" w:hAnsi="Arial" w:cs="Arial"/>
          <w:lang w:val="ru-RU"/>
        </w:rPr>
        <w:t>б</w:t>
      </w:r>
      <w:r w:rsidRPr="00701C22">
        <w:rPr>
          <w:rFonts w:ascii="Arial" w:hAnsi="Arial" w:cs="Arial"/>
          <w:lang w:val="ru-RU"/>
        </w:rPr>
        <w:t>ходимости. Выполнение м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роприятий, включая отселение жителей, обеспечивают должностные лица соответству</w:t>
      </w:r>
      <w:r w:rsidRPr="00701C22">
        <w:rPr>
          <w:rFonts w:ascii="Arial" w:hAnsi="Arial" w:cs="Arial"/>
          <w:lang w:val="ru-RU"/>
        </w:rPr>
        <w:t>ю</w:t>
      </w:r>
      <w:r w:rsidRPr="00701C22">
        <w:rPr>
          <w:rFonts w:ascii="Arial" w:hAnsi="Arial" w:cs="Arial"/>
          <w:lang w:val="ru-RU"/>
        </w:rPr>
        <w:t>щих промышленных объектов и производств.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Санитарно-защитная зона или какая-либо ее часть не может рассматриват</w:t>
      </w:r>
      <w:r w:rsidRPr="00701C22">
        <w:rPr>
          <w:rFonts w:ascii="Arial" w:hAnsi="Arial" w:cs="Arial"/>
          <w:lang w:val="ru-RU"/>
        </w:rPr>
        <w:t>ь</w:t>
      </w:r>
      <w:r w:rsidRPr="00701C22">
        <w:rPr>
          <w:rFonts w:ascii="Arial" w:hAnsi="Arial" w:cs="Arial"/>
          <w:lang w:val="ru-RU"/>
        </w:rPr>
        <w:t>ся как резервная территория объекта и использоваться для расширения промы</w:t>
      </w:r>
      <w:r w:rsidRPr="00701C22">
        <w:rPr>
          <w:rFonts w:ascii="Arial" w:hAnsi="Arial" w:cs="Arial"/>
          <w:lang w:val="ru-RU"/>
        </w:rPr>
        <w:t>ш</w:t>
      </w:r>
      <w:r w:rsidRPr="00701C22">
        <w:rPr>
          <w:rFonts w:ascii="Arial" w:hAnsi="Arial" w:cs="Arial"/>
          <w:lang w:val="ru-RU"/>
        </w:rPr>
        <w:t>ленной или жилой территории без соответствующей обоснованной корректировки границ санитарно-защитной зоны.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7" w:name="_Toc319309937"/>
      <w:r w:rsidRPr="00701C22">
        <w:rPr>
          <w:rFonts w:ascii="Arial" w:hAnsi="Arial" w:cs="Arial"/>
        </w:rPr>
        <w:t>3.8.3. Водоохранные зоны</w:t>
      </w:r>
      <w:bookmarkEnd w:id="67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Помимо санитарно-защитных зон на территорию образования</w:t>
      </w:r>
      <w:r w:rsidRPr="00701C22">
        <w:rPr>
          <w:rFonts w:ascii="Arial" w:hAnsi="Arial" w:cs="Arial"/>
          <w:spacing w:val="-1"/>
        </w:rPr>
        <w:t xml:space="preserve"> </w:t>
      </w:r>
      <w:r w:rsidRPr="00701C22">
        <w:rPr>
          <w:rFonts w:ascii="Arial" w:hAnsi="Arial" w:cs="Arial"/>
        </w:rPr>
        <w:t>накладывают град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строительные ограничения и наличие водоохранных зон.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Водоохранные зоны и прибрежные защитные полосы водных объектов устанавливаются в соответствие со статьей 65 Водного кодекса Российской Федер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ции. Разработа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ных и утвержденных проектов водоохранных зон и прибрежных защитных полос водных объектов в районе образования в настоящее время нет, поэтому для отображения водоо</w:t>
      </w:r>
      <w:r w:rsidRPr="00701C22">
        <w:rPr>
          <w:rFonts w:ascii="Arial" w:hAnsi="Arial" w:cs="Arial"/>
        </w:rPr>
        <w:t>х</w:t>
      </w:r>
      <w:r w:rsidRPr="00701C22">
        <w:rPr>
          <w:rFonts w:ascii="Arial" w:hAnsi="Arial" w:cs="Arial"/>
        </w:rPr>
        <w:t>ранных зон и прибрежных защитных полос на схемах был использован нормативно-правовой подход, который предполагает у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тановление размеров водоохранных зон и прибрежных защитных полос в завис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мости от длины рек и площади озер на основе утвержденных федеральных но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мативов без учета региональной специфики.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Ширина водоохранных зон озер, прудов и ручьев установлена в размере 50м. Ширина прибрежной защитной полосы водотоков образования устанавлив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ется в размере 50м.</w:t>
      </w: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8" w:name="_Toc319309938"/>
      <w:r w:rsidRPr="00701C22">
        <w:rPr>
          <w:rFonts w:ascii="Arial" w:hAnsi="Arial" w:cs="Arial"/>
        </w:rPr>
        <w:t>3.8.4. Зоны санитарной охраны источников водоснабжения</w:t>
      </w:r>
      <w:bookmarkEnd w:id="68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всех водопроводных сооружений устанавливаются зоны строгого режима с ц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лью обеспечения их санитарной надёжности. На территории зон должны быть проведены все мероприятия в соответствии с требованиями СанПиН 2.1.4.1110-02.  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предохранения источников хозяйственно-питьевого водоснабжения от возмо</w:t>
      </w:r>
      <w:r w:rsidRPr="00701C22">
        <w:rPr>
          <w:rFonts w:ascii="Arial" w:hAnsi="Arial" w:cs="Arial"/>
        </w:rPr>
        <w:t>ж</w:t>
      </w:r>
      <w:r w:rsidRPr="00701C22">
        <w:rPr>
          <w:rFonts w:ascii="Arial" w:hAnsi="Arial" w:cs="Arial"/>
        </w:rPr>
        <w:t>ных загрязнений на всех скважинах предусматривается организация зон санитарной охр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ны в составе трех поясов.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первый пояс зон санитарной охраны подземных источников включается территория в радиусе 30-50 м от каждой скважины или от крайних скважин. Те</w:t>
      </w:r>
      <w:r w:rsidRPr="00701C22">
        <w:rPr>
          <w:rFonts w:ascii="Arial" w:hAnsi="Arial" w:cs="Arial"/>
        </w:rPr>
        <w:t>р</w:t>
      </w:r>
      <w:r w:rsidRPr="00701C22">
        <w:rPr>
          <w:rFonts w:ascii="Arial" w:hAnsi="Arial" w:cs="Arial"/>
        </w:rPr>
        <w:t>ритория первого пояса ограждается и благоустраивается; запрещается пребыв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ние на ней лиц, не работа</w:t>
      </w:r>
      <w:r w:rsidRPr="00701C22">
        <w:rPr>
          <w:rFonts w:ascii="Arial" w:hAnsi="Arial" w:cs="Arial"/>
        </w:rPr>
        <w:t>ю</w:t>
      </w:r>
      <w:r w:rsidRPr="00701C22">
        <w:rPr>
          <w:rFonts w:ascii="Arial" w:hAnsi="Arial" w:cs="Arial"/>
        </w:rPr>
        <w:t>щих на головных сооружениях. На территории первого пояса запрещается: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посадка высокоствольных деревьев;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все виды строительства, не имеющего непосредственного отношения к эксплуат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ции, реконструкции и расширению водопроводных сооружений, в том числе прокладка трубопроводов различного назначения;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размещение жилых и общественных зданий, проживание людей.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зону второго и третьего поясов подземных источников на основе специал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ных изысканий включаются территории, обеспечивающие надежную санитарную защиту в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дозабора в соответствии с требованиями СанПиН 2.1.4.1110–02 «Зоны санитарной охраны источников водоснабжения и водопроводов питьевого назн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чения – Минздрав России – 2002г». Границы 2-го и 3-го поясов определяются на основе специальных расчетов. Мероприятия по второму и третьему поясам: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выявление, тампонирование или восстановление всех старых, бездейс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надзора, органами и учрежд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ниями экологического и ге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логического контроля;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выполнение мероприятий по санитарному благоустройству территории населенн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го пункта (оборудование канализацией, устройство водонепроницаемых выгребов, орг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низация отвода поверхностного стока и др.).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На территории  второго и третьего поясов запрещается: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закачка отработанных вод в подземные горизонты, подземного складиров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ния твердых отходов и разработки недр земли;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размещение кладбищ, скотомогильников, полей ассенизации, полей филь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рации, навозохранилищ, силосных траншей, животноводческих и птицеводческих предприятий и других объектов, обусловливающих опасность микробного загря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нения подземных вод;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применение удобрений и ядохимикатов;</w:t>
      </w:r>
    </w:p>
    <w:p w:rsidR="004A725D" w:rsidRPr="00701C22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размещение складов горюче-смазочных материалов, ядохимикатов и мин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ральных удобрений, накопителей промстоков, шламохранилищ и других объектов, обусловлива</w:t>
      </w:r>
      <w:r w:rsidRPr="00701C22">
        <w:rPr>
          <w:rFonts w:ascii="Arial" w:hAnsi="Arial" w:cs="Arial"/>
          <w:lang w:val="ru-RU"/>
        </w:rPr>
        <w:t>ю</w:t>
      </w:r>
      <w:r w:rsidRPr="00701C22">
        <w:rPr>
          <w:rFonts w:ascii="Arial" w:hAnsi="Arial" w:cs="Arial"/>
          <w:lang w:val="ru-RU"/>
        </w:rPr>
        <w:t>щих опасность химического загрязнения подземных вод.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пределах санитарно-защитной полосы водоводов должны отсутствовать источники загрязнения почвы и грунтовых вод (уборные, помойные ямы, приемн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</w:t>
      </w:r>
      <w:r w:rsidRPr="00701C22">
        <w:rPr>
          <w:rFonts w:ascii="Arial" w:hAnsi="Arial" w:cs="Arial"/>
        </w:rPr>
        <w:t>ь</w:t>
      </w:r>
      <w:r w:rsidRPr="00701C22">
        <w:rPr>
          <w:rFonts w:ascii="Arial" w:hAnsi="Arial" w:cs="Arial"/>
        </w:rPr>
        <w:t>скохозяйственных предприятий.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69" w:name="_Toc319309939"/>
      <w:r w:rsidRPr="00701C22">
        <w:rPr>
          <w:rFonts w:ascii="Arial" w:hAnsi="Arial" w:cs="Arial"/>
        </w:rPr>
        <w:t>3.8.5. Охранные и санитарно-защитные зоны объектов транспортной и инж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нерной инфраструктуры</w:t>
      </w:r>
      <w:bookmarkEnd w:id="69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Из объектов, имеющих градостроительные ограничения на территории обр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зования, имеются линии электропередачи напряжением 10 кВ, 35 кВ.</w:t>
      </w:r>
    </w:p>
    <w:p w:rsidR="004A725D" w:rsidRPr="00701C22" w:rsidRDefault="004A725D" w:rsidP="00B666AA">
      <w:pPr>
        <w:widowControl w:val="0"/>
        <w:tabs>
          <w:tab w:val="left" w:pos="1260"/>
        </w:tabs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Охранные зоны от линий электропередачи напряжением 10 кВ устанавлив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ются в размере 10 м, 35 кВ – 15 м, соответственно в соответствии с «Правилами охраны электр</w:t>
      </w:r>
      <w:r w:rsidRPr="00701C22">
        <w:rPr>
          <w:rFonts w:ascii="Arial" w:hAnsi="Arial" w:cs="Arial"/>
          <w:lang w:eastAsia="ru-RU"/>
        </w:rPr>
        <w:t>и</w:t>
      </w:r>
      <w:r w:rsidRPr="00701C22">
        <w:rPr>
          <w:rFonts w:ascii="Arial" w:hAnsi="Arial" w:cs="Arial"/>
          <w:lang w:eastAsia="ru-RU"/>
        </w:rPr>
        <w:t xml:space="preserve">ческих сетей напряжением свыше 1000 вольт», утвержденными Постановлением Совета Министров СССР от 26 марта 1984 г № 255. </w:t>
      </w:r>
    </w:p>
    <w:p w:rsidR="004A725D" w:rsidRPr="00701C22" w:rsidRDefault="004A725D" w:rsidP="00B666AA">
      <w:pPr>
        <w:widowControl w:val="0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0" w:name="_Toc319309940"/>
      <w:r w:rsidRPr="00701C22">
        <w:rPr>
          <w:rFonts w:ascii="Arial" w:hAnsi="Arial" w:cs="Arial"/>
        </w:rPr>
        <w:t>3.8.6. Мероприятия по сохранению объектов культурного наследия</w:t>
      </w:r>
      <w:bookmarkEnd w:id="70"/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В настоящее время на территории МО Титовский сельсовет известны 2 п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мятника истории - это памятник воинам погибших в годы Великой Отечественной Войны и Бра</w:t>
      </w:r>
      <w:r w:rsidRPr="00701C22">
        <w:rPr>
          <w:rFonts w:ascii="Arial" w:hAnsi="Arial" w:cs="Arial"/>
          <w:lang w:eastAsia="ru-RU"/>
        </w:rPr>
        <w:t>т</w:t>
      </w:r>
      <w:r w:rsidRPr="00701C22">
        <w:rPr>
          <w:rFonts w:ascii="Arial" w:hAnsi="Arial" w:cs="Arial"/>
          <w:lang w:eastAsia="ru-RU"/>
        </w:rPr>
        <w:t>ская могила 5 партизан. Они расположены в центре села. Состояние объектов удовлетв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>рительное.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В качестве мероприятий по сохранению объектов культурного наследия пр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>ектом предлагается следующее: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1. Право пользования объектами культурного наследия, включенными в р</w:t>
      </w:r>
      <w:r w:rsidRPr="00701C22">
        <w:rPr>
          <w:rFonts w:ascii="Arial" w:hAnsi="Arial" w:cs="Arial"/>
          <w:lang w:eastAsia="ru-RU"/>
        </w:rPr>
        <w:t>е</w:t>
      </w:r>
      <w:r w:rsidRPr="00701C22">
        <w:rPr>
          <w:rFonts w:ascii="Arial" w:hAnsi="Arial" w:cs="Arial"/>
          <w:lang w:eastAsia="ru-RU"/>
        </w:rPr>
        <w:t>естр, право пользования земельными участками, в пределах которых располаг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ются объекты археологического наследия, право пользования выявленными об</w:t>
      </w:r>
      <w:r w:rsidRPr="00701C22">
        <w:rPr>
          <w:rFonts w:ascii="Arial" w:hAnsi="Arial" w:cs="Arial"/>
          <w:lang w:eastAsia="ru-RU"/>
        </w:rPr>
        <w:t>ъ</w:t>
      </w:r>
      <w:r w:rsidRPr="00701C22">
        <w:rPr>
          <w:rFonts w:ascii="Arial" w:hAnsi="Arial" w:cs="Arial"/>
          <w:lang w:eastAsia="ru-RU"/>
        </w:rPr>
        <w:t>ектами культурного наследия осуществляется физическими и юридическими л</w:t>
      </w:r>
      <w:r w:rsidRPr="00701C22">
        <w:rPr>
          <w:rFonts w:ascii="Arial" w:hAnsi="Arial" w:cs="Arial"/>
          <w:lang w:eastAsia="ru-RU"/>
        </w:rPr>
        <w:t>и</w:t>
      </w:r>
      <w:r w:rsidRPr="00701C22">
        <w:rPr>
          <w:rFonts w:ascii="Arial" w:hAnsi="Arial" w:cs="Arial"/>
          <w:lang w:eastAsia="ru-RU"/>
        </w:rPr>
        <w:t>цами с обязательным выполнением следующих требований: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 xml:space="preserve"> – обеспечение целостности и сохранности объектов культурного наследия; 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предотвращение ухудшения физического состояния объектов культурного наследия и изменения особенностей, составляющих предмет охраны, в ходе эк</w:t>
      </w:r>
      <w:r w:rsidRPr="00701C22">
        <w:rPr>
          <w:rFonts w:ascii="Arial" w:hAnsi="Arial" w:cs="Arial"/>
          <w:lang w:eastAsia="ru-RU"/>
        </w:rPr>
        <w:t>с</w:t>
      </w:r>
      <w:r w:rsidRPr="00701C22">
        <w:rPr>
          <w:rFonts w:ascii="Arial" w:hAnsi="Arial" w:cs="Arial"/>
          <w:lang w:eastAsia="ru-RU"/>
        </w:rPr>
        <w:t>плуатации;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проведение мероприятий по обеспечению физической сохранности объектов кул</w:t>
      </w:r>
      <w:r w:rsidRPr="00701C22">
        <w:rPr>
          <w:rFonts w:ascii="Arial" w:hAnsi="Arial" w:cs="Arial"/>
          <w:lang w:eastAsia="ru-RU"/>
        </w:rPr>
        <w:t>ь</w:t>
      </w:r>
      <w:r w:rsidRPr="00701C22">
        <w:rPr>
          <w:rFonts w:ascii="Arial" w:hAnsi="Arial" w:cs="Arial"/>
          <w:lang w:eastAsia="ru-RU"/>
        </w:rPr>
        <w:t>турного наследия;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применение мер по обеспечению сохранности объектов культурного н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следия при проектировании и проведении хозяйственных работ;</w:t>
      </w:r>
    </w:p>
    <w:p w:rsidR="004A725D" w:rsidRPr="00701C22" w:rsidRDefault="004A725D" w:rsidP="00B666AA">
      <w:pPr>
        <w:pStyle w:val="ConsPlusNormal"/>
        <w:widowControl w:val="0"/>
        <w:spacing w:line="360" w:lineRule="auto"/>
        <w:ind w:firstLine="567"/>
        <w:jc w:val="both"/>
      </w:pPr>
      <w:r w:rsidRPr="00701C22">
        <w:t>– обеспечение режима содержания земель историко-культурного назначения;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обеспечение доступа к объектам культурного наследия;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иные требований, установленных законодательством.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</w:t>
      </w:r>
      <w:r w:rsidRPr="00701C22">
        <w:rPr>
          <w:rFonts w:ascii="Arial" w:hAnsi="Arial" w:cs="Arial"/>
          <w:lang w:val="ru-RU"/>
        </w:rPr>
        <w:t>ю</w:t>
      </w:r>
      <w:r w:rsidRPr="00701C22">
        <w:rPr>
          <w:rFonts w:ascii="Arial" w:hAnsi="Arial" w:cs="Arial"/>
          <w:lang w:val="ru-RU"/>
        </w:rPr>
        <w:t>чением работ по с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хранению данного памятника и (или) его территории, а также хозяйственной деятельности, не нарушающей целостности памятников и не со</w:t>
      </w:r>
      <w:r w:rsidRPr="00701C22">
        <w:rPr>
          <w:rFonts w:ascii="Arial" w:hAnsi="Arial" w:cs="Arial"/>
          <w:lang w:val="ru-RU"/>
        </w:rPr>
        <w:t>з</w:t>
      </w:r>
      <w:r w:rsidRPr="00701C22">
        <w:rPr>
          <w:rFonts w:ascii="Arial" w:hAnsi="Arial" w:cs="Arial"/>
          <w:lang w:val="ru-RU"/>
        </w:rPr>
        <w:t>дающей угрозы его повреждения, разрушения или уничтожения.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3. Мероприятия по обеспечению физической сохранности объектов культурного н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следия (работы по сохранению памятников) включают в себя ремонтно-реставрационные, научно-исследовательские, изыскательские, проектные и производственные работы, работы по консервации, приспособлению объектов культурного наследия для современного использования, научно-методическое руководство, технический и авторский надзор, в исключительных случаях – спасательные археологические полевые работы (археологич</w:t>
      </w:r>
      <w:r w:rsidRPr="00701C22">
        <w:rPr>
          <w:rFonts w:ascii="Arial" w:hAnsi="Arial" w:cs="Arial"/>
          <w:lang w:eastAsia="ru-RU"/>
        </w:rPr>
        <w:t>е</w:t>
      </w:r>
      <w:r w:rsidRPr="00701C22">
        <w:rPr>
          <w:rFonts w:ascii="Arial" w:hAnsi="Arial" w:cs="Arial"/>
          <w:lang w:eastAsia="ru-RU"/>
        </w:rPr>
        <w:t>ские раскопки).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</w:t>
      </w:r>
      <w:r w:rsidRPr="00701C22">
        <w:rPr>
          <w:rFonts w:ascii="Arial" w:hAnsi="Arial" w:cs="Arial"/>
          <w:lang w:eastAsia="ru-RU"/>
        </w:rPr>
        <w:t>й</w:t>
      </w:r>
      <w:r w:rsidRPr="00701C22">
        <w:rPr>
          <w:rFonts w:ascii="Arial" w:hAnsi="Arial" w:cs="Arial"/>
          <w:lang w:eastAsia="ru-RU"/>
        </w:rPr>
        <w:t>ского края по культуре и архивному делу.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4. Меры по обеспечению сохранности объектов культурного наследия при проектировании и проведении землеустроительных, земляных, строительных, мелиоративных, хозяйственных и иных работ (далее – хозяйственных работ) вкл</w:t>
      </w:r>
      <w:r w:rsidRPr="00701C22">
        <w:rPr>
          <w:rFonts w:ascii="Arial" w:hAnsi="Arial" w:cs="Arial"/>
          <w:lang w:eastAsia="ru-RU"/>
        </w:rPr>
        <w:t>ю</w:t>
      </w:r>
      <w:r w:rsidRPr="00701C22">
        <w:rPr>
          <w:rFonts w:ascii="Arial" w:hAnsi="Arial" w:cs="Arial"/>
          <w:lang w:eastAsia="ru-RU"/>
        </w:rPr>
        <w:t>чают в себя: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разработку разделов об обеспечении сохранности объектов культурного наследия в проектах проведения хозяйственных работ;</w:t>
      </w:r>
    </w:p>
    <w:p w:rsidR="004A725D" w:rsidRPr="00701C22" w:rsidRDefault="004A725D" w:rsidP="00B666AA">
      <w:pPr>
        <w:pStyle w:val="ConsPlusNormal"/>
        <w:widowControl w:val="0"/>
        <w:spacing w:line="360" w:lineRule="auto"/>
        <w:ind w:firstLine="567"/>
        <w:jc w:val="both"/>
      </w:pPr>
      <w:r w:rsidRPr="00701C22">
        <w:t>– включение в состав указанных разделов мероприятий по обеспечению ф</w:t>
      </w:r>
      <w:r w:rsidRPr="00701C22">
        <w:t>и</w:t>
      </w:r>
      <w:r w:rsidRPr="00701C22">
        <w:t>зической сохранности объектов культурного наследия;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 w:eastAsia="ru-RU"/>
        </w:rPr>
        <w:t xml:space="preserve">– </w:t>
      </w:r>
      <w:r w:rsidRPr="00701C22">
        <w:rPr>
          <w:rFonts w:ascii="Arial" w:hAnsi="Arial" w:cs="Arial"/>
          <w:lang w:val="ru-RU"/>
        </w:rPr>
        <w:t>приостановку хозяйственных работ в случае обнаружения объекта, обл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дающего признаками объекта культурного наследия (ранее неизвестного памя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ника археологии);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 w:eastAsia="ru-RU"/>
        </w:rPr>
        <w:t xml:space="preserve">– </w:t>
      </w:r>
      <w:r w:rsidRPr="00701C22">
        <w:rPr>
          <w:rFonts w:ascii="Arial" w:hAnsi="Arial" w:cs="Arial"/>
          <w:lang w:val="ru-RU"/>
        </w:rPr>
        <w:t>информирование об обнаруженном объекте управления Алтайского края по кул</w:t>
      </w:r>
      <w:r w:rsidRPr="00701C22">
        <w:rPr>
          <w:rFonts w:ascii="Arial" w:hAnsi="Arial" w:cs="Arial"/>
          <w:lang w:val="ru-RU"/>
        </w:rPr>
        <w:t>ь</w:t>
      </w:r>
      <w:r w:rsidRPr="00701C22">
        <w:rPr>
          <w:rFonts w:ascii="Arial" w:hAnsi="Arial" w:cs="Arial"/>
          <w:lang w:val="ru-RU"/>
        </w:rPr>
        <w:t>туре и архивному делу;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– возобновление приостановленных работ по письменному разрешению управления Алтайского края по культуре и архивному делу, после устранения у</w:t>
      </w:r>
      <w:r w:rsidRPr="00701C22">
        <w:rPr>
          <w:rFonts w:ascii="Arial" w:hAnsi="Arial" w:cs="Arial"/>
          <w:lang w:eastAsia="ru-RU"/>
        </w:rPr>
        <w:t>г</w:t>
      </w:r>
      <w:r w:rsidRPr="00701C22">
        <w:rPr>
          <w:rFonts w:ascii="Arial" w:hAnsi="Arial" w:cs="Arial"/>
          <w:lang w:eastAsia="ru-RU"/>
        </w:rPr>
        <w:t>розы нарушения целостности и сохранности выявленного объекта культурного н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следия.</w:t>
      </w:r>
    </w:p>
    <w:p w:rsidR="004A725D" w:rsidRPr="00701C22" w:rsidRDefault="004A725D" w:rsidP="00B666AA">
      <w:pPr>
        <w:pStyle w:val="ConsPlusNormal"/>
        <w:widowControl w:val="0"/>
        <w:spacing w:line="360" w:lineRule="auto"/>
        <w:ind w:firstLine="567"/>
        <w:jc w:val="both"/>
      </w:pPr>
      <w:r w:rsidRPr="00701C22">
        <w:t>5. К землям историко-культурного назначения, правовой режим которых регулируется земельным законодательством Российской Федерации, относятся земельные участки в границах территорий объектов культурного наследия, вкл</w:t>
      </w:r>
      <w:r w:rsidRPr="00701C22">
        <w:t>ю</w:t>
      </w:r>
      <w:r w:rsidRPr="00701C22">
        <w:t>ченных в единый государственный реестр объектов культурного наследия (памя</w:t>
      </w:r>
      <w:r w:rsidRPr="00701C22">
        <w:t>т</w:t>
      </w:r>
      <w:r w:rsidRPr="00701C22">
        <w:t>ников истории и культуры) народов Российской Федерации, а также в границах территорий выявленных объектов культурного наследия.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</w:t>
      </w:r>
      <w:r w:rsidRPr="00701C22">
        <w:rPr>
          <w:rFonts w:ascii="Arial" w:hAnsi="Arial" w:cs="Arial"/>
          <w:lang w:eastAsia="ru-RU"/>
        </w:rPr>
        <w:t>ь</w:t>
      </w:r>
      <w:r w:rsidRPr="00701C22">
        <w:rPr>
          <w:rFonts w:ascii="Arial" w:hAnsi="Arial" w:cs="Arial"/>
          <w:lang w:eastAsia="ru-RU"/>
        </w:rPr>
        <w:t>туре и архивному делу.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</w:t>
      </w:r>
      <w:r w:rsidRPr="00701C22">
        <w:rPr>
          <w:rFonts w:ascii="Arial" w:hAnsi="Arial" w:cs="Arial"/>
          <w:lang w:eastAsia="ru-RU"/>
        </w:rPr>
        <w:t>и</w:t>
      </w:r>
      <w:r w:rsidRPr="00701C22">
        <w:rPr>
          <w:rFonts w:ascii="Arial" w:hAnsi="Arial" w:cs="Arial"/>
          <w:lang w:eastAsia="ru-RU"/>
        </w:rPr>
        <w:t>ях к использованию данных земельных участков.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8. Собственники (пользователи) объектов культурного наследия, земельных участков, в пределах которых находятся объекты археологического наследия, заключают о</w:t>
      </w:r>
      <w:r w:rsidRPr="00701C22">
        <w:rPr>
          <w:rFonts w:ascii="Arial" w:hAnsi="Arial" w:cs="Arial"/>
          <w:lang w:val="ru-RU"/>
        </w:rPr>
        <w:t>х</w:t>
      </w:r>
      <w:r w:rsidRPr="00701C22">
        <w:rPr>
          <w:rFonts w:ascii="Arial" w:hAnsi="Arial" w:cs="Arial"/>
          <w:lang w:val="ru-RU"/>
        </w:rPr>
        <w:t>ранные обязательства с управлением Алтайского края по культуре и архивному делу.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9. В целях обеспечения сохранности объекта культурного наследия в его исторической среде на сопряженной с ним территории устанавливаются зоны охр</w:t>
      </w:r>
      <w:r w:rsidRPr="00701C22">
        <w:rPr>
          <w:rFonts w:ascii="Arial" w:hAnsi="Arial" w:cs="Arial"/>
          <w:lang w:val="ru-RU"/>
        </w:rPr>
        <w:t>а</w:t>
      </w:r>
      <w:r w:rsidRPr="00701C22">
        <w:rPr>
          <w:rFonts w:ascii="Arial" w:hAnsi="Arial" w:cs="Arial"/>
          <w:lang w:val="ru-RU"/>
        </w:rPr>
        <w:t>ны объекта культурного наследия: охранная зона, зона регулирования застройки и хозяйственной де</w:t>
      </w:r>
      <w:r w:rsidRPr="00701C22">
        <w:rPr>
          <w:rFonts w:ascii="Arial" w:hAnsi="Arial" w:cs="Arial"/>
          <w:lang w:val="ru-RU"/>
        </w:rPr>
        <w:t>я</w:t>
      </w:r>
      <w:r w:rsidRPr="00701C22">
        <w:rPr>
          <w:rFonts w:ascii="Arial" w:hAnsi="Arial" w:cs="Arial"/>
          <w:lang w:val="ru-RU"/>
        </w:rPr>
        <w:t>тельности, зона охраняемого природного ландшафта.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наследия.</w:t>
      </w:r>
    </w:p>
    <w:p w:rsidR="004A725D" w:rsidRPr="00701C22" w:rsidRDefault="004A725D" w:rsidP="00B666AA">
      <w:pPr>
        <w:widowControl w:val="0"/>
        <w:ind w:firstLine="567"/>
        <w:jc w:val="both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1" w:name="_Toc319309941"/>
      <w:r w:rsidRPr="00701C22">
        <w:rPr>
          <w:rFonts w:ascii="Arial" w:hAnsi="Arial" w:cs="Arial"/>
        </w:rPr>
        <w:t>3.8.7. Мероприятия по охране атмосферного воздуха</w:t>
      </w:r>
      <w:bookmarkEnd w:id="71"/>
    </w:p>
    <w:p w:rsidR="004A725D" w:rsidRPr="00701C22" w:rsidRDefault="004A725D" w:rsidP="00B666AA">
      <w:pPr>
        <w:widowControl w:val="0"/>
        <w:tabs>
          <w:tab w:val="left" w:pos="900"/>
        </w:tabs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целом для улучшения качества атмосферного воздуха в населенных пунктах обр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зования генеральным планом предложены следующие мероприятия:</w:t>
      </w:r>
    </w:p>
    <w:p w:rsidR="004A725D" w:rsidRPr="00701C22" w:rsidRDefault="004A725D" w:rsidP="00A61B5B">
      <w:pPr>
        <w:pStyle w:val="16"/>
        <w:widowControl w:val="0"/>
        <w:numPr>
          <w:ilvl w:val="1"/>
          <w:numId w:val="40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 xml:space="preserve"> разработка проектов организации санитарно-защитных зон для источн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ков загрязнения атмосферного воздуха;</w:t>
      </w:r>
    </w:p>
    <w:p w:rsidR="004A725D" w:rsidRPr="00701C22" w:rsidRDefault="004A725D" w:rsidP="00A61B5B">
      <w:pPr>
        <w:pStyle w:val="16"/>
        <w:widowControl w:val="0"/>
        <w:numPr>
          <w:ilvl w:val="1"/>
          <w:numId w:val="40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организация воздухоохранных мероприятий, включающих в себя оснащение сп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воздуха.</w:t>
      </w:r>
    </w:p>
    <w:p w:rsidR="004A725D" w:rsidRPr="00701C22" w:rsidRDefault="004A725D" w:rsidP="00B666AA">
      <w:pPr>
        <w:pStyle w:val="16"/>
        <w:widowControl w:val="0"/>
        <w:tabs>
          <w:tab w:val="clear" w:pos="2858"/>
          <w:tab w:val="left" w:pos="851"/>
        </w:tabs>
        <w:ind w:left="567" w:firstLine="0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2" w:name="_Toc319309942"/>
      <w:r w:rsidRPr="00701C22">
        <w:rPr>
          <w:rFonts w:ascii="Arial" w:hAnsi="Arial" w:cs="Arial"/>
        </w:rPr>
        <w:t>3.8.8. Мероприятие по охране водной среды:</w:t>
      </w:r>
      <w:bookmarkEnd w:id="72"/>
    </w:p>
    <w:p w:rsidR="004A725D" w:rsidRPr="00701C22" w:rsidRDefault="004A725D" w:rsidP="00A61B5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очистка пруда;</w:t>
      </w:r>
    </w:p>
    <w:p w:rsidR="004A725D" w:rsidRPr="00701C22" w:rsidRDefault="004A725D" w:rsidP="00A61B5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разработка проектов организации водоохранных зон и прибрежных защитных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лос, расчистка прибрежных территорий;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1"/>
        </w:numPr>
        <w:tabs>
          <w:tab w:val="clear" w:pos="1429"/>
          <w:tab w:val="num" w:pos="851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разработка проекта установления границ поясов ЗСО подземных источников в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доснабжения;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bookmarkStart w:id="73" w:name="_Toc276127826"/>
      <w:bookmarkStart w:id="74" w:name="_Toc276127946"/>
      <w:r w:rsidRPr="00701C22">
        <w:rPr>
          <w:rFonts w:ascii="Arial" w:hAnsi="Arial" w:cs="Arial"/>
          <w:lang w:val="ru-RU"/>
        </w:rPr>
        <w:t>Водоохранные полосы озеленяются и благоустраиваются.</w:t>
      </w:r>
      <w:bookmarkEnd w:id="73"/>
      <w:bookmarkEnd w:id="74"/>
    </w:p>
    <w:p w:rsidR="004A725D" w:rsidRPr="00701C22" w:rsidRDefault="004A725D" w:rsidP="00B666AA">
      <w:pPr>
        <w:widowControl w:val="0"/>
        <w:rPr>
          <w:rFonts w:ascii="Arial" w:hAnsi="Arial" w:cs="Arial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5" w:name="_Toc319309943"/>
      <w:r w:rsidRPr="00701C22">
        <w:rPr>
          <w:rFonts w:ascii="Arial" w:hAnsi="Arial" w:cs="Arial"/>
        </w:rPr>
        <w:t>3.8.9. Мероприятия по предотвращению загрязнения и разрушения почвенного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крова:</w:t>
      </w:r>
      <w:bookmarkEnd w:id="75"/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проведение технической рекультивации земель нарушенных при стро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тельстве и прокладке инженерных сетей;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контроль за качеством и своевременностью выполнения работ по рекул</w:t>
      </w:r>
      <w:r w:rsidRPr="00701C22">
        <w:rPr>
          <w:rFonts w:ascii="Arial" w:hAnsi="Arial" w:cs="Arial"/>
          <w:lang w:val="ru-RU"/>
        </w:rPr>
        <w:t>ь</w:t>
      </w:r>
      <w:r w:rsidRPr="00701C22">
        <w:rPr>
          <w:rFonts w:ascii="Arial" w:hAnsi="Arial" w:cs="Arial"/>
          <w:lang w:val="ru-RU"/>
        </w:rPr>
        <w:t>тивации нарушенных земель;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сбор и отвод поверхностных стоков в жилой зоне за пределы поселка;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уборка и полив улиц и площадей в летнее время, а также уборка улиц от снега в зимнее время,  вывоз его за пределы поселка.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установка бензомаслоуловителей в гаражах и стоянках сельскохозяйс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венной техники;</w:t>
      </w:r>
    </w:p>
    <w:p w:rsidR="004A725D" w:rsidRPr="00701C22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на территории животноводческих ферм при дальнейшем проектировании предусмотреть устройство водонепроницаемых навозохранилищ и жижесборн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ков от животноводческих помещений, с дальнейшим вывозом на поля для удо</w:t>
      </w:r>
      <w:r w:rsidRPr="00701C22">
        <w:rPr>
          <w:rFonts w:ascii="Arial" w:hAnsi="Arial" w:cs="Arial"/>
          <w:lang w:val="ru-RU"/>
        </w:rPr>
        <w:t>б</w:t>
      </w:r>
      <w:r w:rsidRPr="00701C22">
        <w:rPr>
          <w:rFonts w:ascii="Arial" w:hAnsi="Arial" w:cs="Arial"/>
          <w:lang w:val="ru-RU"/>
        </w:rPr>
        <w:t>рения.</w:t>
      </w:r>
    </w:p>
    <w:p w:rsidR="004A725D" w:rsidRPr="00701C2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6" w:name="_Toc319309944"/>
      <w:r w:rsidRPr="00701C22">
        <w:rPr>
          <w:rFonts w:ascii="Arial" w:hAnsi="Arial" w:cs="Arial"/>
        </w:rPr>
        <w:t>3.8.10. Мероприятия по санитарной очистке:</w:t>
      </w:r>
      <w:bookmarkEnd w:id="76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Основными положениями организации системы санитарной очистки являю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ся: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сбор, транспортировка, обезвреживание и утилизация всех видов отходов;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сбор, удаление и обезвреживание специфических отходов;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уборка территорий от мусора, смета, снега, мытье усовершенствованных покр</w:t>
      </w:r>
      <w:r w:rsidRPr="00701C22">
        <w:rPr>
          <w:rFonts w:ascii="Arial" w:hAnsi="Arial" w:cs="Arial"/>
        </w:rPr>
        <w:t>ы</w:t>
      </w:r>
      <w:r w:rsidRPr="00701C22">
        <w:rPr>
          <w:rFonts w:ascii="Arial" w:hAnsi="Arial" w:cs="Arial"/>
        </w:rPr>
        <w:t>тий.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Организация системы санитарной очистки надлежащим образом чрезвыча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но актуальна вследствие гидравлической зависимости водных систем от состо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ния территории селитебной и промышленной зон, от состояния почвы.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Генеральным планом предусмотрены следующие мероприятия по санитарной очис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 xml:space="preserve">ке территории образования: 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закрытие существующего скотомогильника;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организация усовершенствованного скотомогильника, отвечающего Са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ПиН 2.2.1/2.1.1.1200-03;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организация планово-регулярной системы очистки образования, своевр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менного сбора и вывоза твердых бытовых отходов на полигоны;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организация проектирования и строительства объектов по утилизации и перер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ботке отходов;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селективный сбор и сортировка отходов перед их обезвреживанием с ц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лью извлечения полезных и возможных к повторному использованию компоне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тов.</w:t>
      </w:r>
    </w:p>
    <w:p w:rsidR="004A725D" w:rsidRPr="00701C22" w:rsidRDefault="004A725D" w:rsidP="00B666AA">
      <w:pPr>
        <w:widowControl w:val="0"/>
        <w:tabs>
          <w:tab w:val="left" w:pos="708"/>
        </w:tabs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Рекомендуется вывоз мусора посредством специализированных машин.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  <w:r w:rsidRPr="00701C22">
        <w:rPr>
          <w:rFonts w:ascii="Arial" w:hAnsi="Arial" w:cs="Arial"/>
        </w:rPr>
        <w:t>Генеральным планом не предлагается строительство новой свалки, в связи с орган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зацией одного полигона ТБО на весь район возле с.Новоегорьевское.</w:t>
      </w:r>
    </w:p>
    <w:p w:rsidR="004A725D" w:rsidRPr="00701C22" w:rsidRDefault="004A725D" w:rsidP="00B666AA">
      <w:pPr>
        <w:widowControl w:val="0"/>
        <w:spacing w:line="360" w:lineRule="auto"/>
        <w:ind w:firstLine="567"/>
        <w:rPr>
          <w:rFonts w:ascii="Arial" w:hAnsi="Arial" w:cs="Arial"/>
        </w:rPr>
      </w:pP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77" w:name="_Toc319309945"/>
      <w:r w:rsidRPr="00701C22">
        <w:rPr>
          <w:rFonts w:ascii="Arial" w:hAnsi="Arial" w:cs="Arial"/>
        </w:rPr>
        <w:t>3.9. Мероприятия по предупреждению чрезвычайных ситуаций приро</w:t>
      </w:r>
      <w:r w:rsidRPr="00701C22">
        <w:rPr>
          <w:rFonts w:ascii="Arial" w:hAnsi="Arial" w:cs="Arial"/>
        </w:rPr>
        <w:t>д</w:t>
      </w:r>
      <w:r w:rsidRPr="00701C22">
        <w:rPr>
          <w:rFonts w:ascii="Arial" w:hAnsi="Arial" w:cs="Arial"/>
        </w:rPr>
        <w:t>ного и техногенного характера</w:t>
      </w:r>
      <w:bookmarkEnd w:id="77"/>
    </w:p>
    <w:p w:rsidR="004A725D" w:rsidRPr="00701C22" w:rsidRDefault="004A725D" w:rsidP="00B666AA">
      <w:pPr>
        <w:rPr>
          <w:rFonts w:ascii="Arial" w:hAnsi="Arial" w:cs="Arial"/>
          <w:lang w:eastAsia="ru-RU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78" w:name="_Toc319309946"/>
      <w:r w:rsidRPr="00701C22">
        <w:rPr>
          <w:rFonts w:ascii="Arial" w:hAnsi="Arial" w:cs="Arial"/>
        </w:rPr>
        <w:t>3.9.1. Мероприятия по предотвращению чрезвычайных ситуаций природного хара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тера</w:t>
      </w:r>
      <w:bookmarkEnd w:id="78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701C22">
        <w:rPr>
          <w:rFonts w:ascii="Arial" w:hAnsi="Arial" w:cs="Arial"/>
        </w:rPr>
        <w:t>й</w:t>
      </w:r>
      <w:r w:rsidRPr="00701C22">
        <w:rPr>
          <w:rFonts w:ascii="Arial" w:hAnsi="Arial" w:cs="Arial"/>
        </w:rPr>
        <w:t>она относится ко второму классу пожарной опасности.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снижения пожарной опасности на территории Титовского сельсовета, с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гласно «Рекомендациям по противопожарной профилактике в лесах и регламе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тации работы лесопожарных служб» от 17.11.1997 г., проектом предлагается 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ведение мероприятий по созданию системы противопожарных барьеров. Это м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роприятия по лесозамещению хвойных пород с северо-западной стороны села Титовка лиственными породами деревьев. В случаях, когда по лесорастительным условиям создание полос из древостоев с преобладанием лиственных пород 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возможно, хвойные древостои на полосах шириной 120...150 м с каждой стороны разрыва (трассы дороги, линии электропередач, трубопроводов и т.п.) должны быть тщательно очищены от древесного хлама, хвойного подроста и пожароопа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ного подлеска. У деревьев хвойных пород, начиная со II класса возраста, по во</w:t>
      </w:r>
      <w:r w:rsidRPr="00701C22">
        <w:rPr>
          <w:rFonts w:ascii="Arial" w:hAnsi="Arial" w:cs="Arial"/>
        </w:rPr>
        <w:t>з</w:t>
      </w:r>
      <w:r w:rsidRPr="00701C22">
        <w:rPr>
          <w:rFonts w:ascii="Arial" w:hAnsi="Arial" w:cs="Arial"/>
        </w:rPr>
        <w:t>можности, должны быть обрублены нижние ветви на высоте до 1.5...2 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Территория Егорьевского района находится в зоне несильных сотрясений (6 баллов шкалы MSK-64 на средних грунтах в соответствии с районированием ОСР-97А).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Титовском сельсовете, химически опасных объектов, которые в своем производс</w:t>
      </w:r>
      <w:r w:rsidRPr="00701C22">
        <w:rPr>
          <w:rFonts w:ascii="Arial" w:hAnsi="Arial" w:cs="Arial"/>
        </w:rPr>
        <w:t>т</w:t>
      </w:r>
      <w:r w:rsidRPr="00701C22">
        <w:rPr>
          <w:rFonts w:ascii="Arial" w:hAnsi="Arial" w:cs="Arial"/>
        </w:rPr>
        <w:t>ве используют аварийное химически опасное вещество – нет.</w:t>
      </w:r>
    </w:p>
    <w:p w:rsidR="004A725D" w:rsidRPr="00701C22" w:rsidRDefault="004A725D" w:rsidP="00B666AA">
      <w:pPr>
        <w:pStyle w:val="S231"/>
        <w:widowControl w:val="0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jc w:val="both"/>
        <w:rPr>
          <w:rFonts w:ascii="Arial" w:hAnsi="Arial" w:cs="Arial"/>
        </w:rPr>
      </w:pPr>
      <w:bookmarkStart w:id="79" w:name="_Toc319309947"/>
      <w:r w:rsidRPr="00701C22">
        <w:rPr>
          <w:rFonts w:ascii="Arial" w:hAnsi="Arial" w:cs="Arial"/>
        </w:rPr>
        <w:t>3.9.2. Мероприятия по предотвращению чрезвычайных ситуаций техногенного х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рактера</w:t>
      </w:r>
      <w:bookmarkEnd w:id="79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территории поселения большинство потенциально опасных объектов характеризуется 2, 3, 4 и 5 классами опасности, преимущественно техногенн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опасными и пожароопасными. К ним относятся пилорамы, котельные. Среди чрезвычайных ситуаций техногенного характера большая доля приходится на п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жары на объектах социально бытового назначения, причинами которых в осно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ном являются нарушения правил пожарной без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пасности, правил эксплуатации электрооборудования и неосторожное обращение с огнем.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Аварии являются также следствием ошибочно принятых в проектах технологич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ских схем добычи, сбора, транспортировки продукции скважин, поддержания пластового давления, отступлений от проектов при их реализации, отсутствия опыта работы в н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штатных экстремальных ситуациях.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С учетом экстремальных природно-климатических условий и очень низкой устойч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вости ландшафтов к антропогенной нагрузке техногенные аварии трудно устранимы и могут привести к чрезвычайным ситуациям территориального ма</w:t>
      </w:r>
      <w:r w:rsidRPr="00701C22">
        <w:rPr>
          <w:rFonts w:ascii="Arial" w:hAnsi="Arial" w:cs="Arial"/>
        </w:rPr>
        <w:t>с</w:t>
      </w:r>
      <w:r w:rsidRPr="00701C22">
        <w:rPr>
          <w:rFonts w:ascii="Arial" w:hAnsi="Arial" w:cs="Arial"/>
        </w:rPr>
        <w:t>штаба, что требует особых мер по защите населения и природной среды.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В целом на территории поселения необходимо проведение следующих м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роприятий по предотвращению чрезвычайных ситуаций техногенного характера: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применение изоляционных покрытий, исключающих попадание нефтепр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дуктов в почву;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строгое соблюдение противопожарных нормативов и требований.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Предотвращение поселения взрыво- и пожароопасной среды на объектах тепл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снабжения обеспечивается: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применением герметичного производственного оборудования;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соблюдением норм технологического режима;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контролем состава воздушной среды и применением аварийной вентил</w:t>
      </w:r>
      <w:r w:rsidRPr="00701C22">
        <w:rPr>
          <w:rFonts w:ascii="Arial" w:hAnsi="Arial" w:cs="Arial"/>
        </w:rPr>
        <w:t>я</w:t>
      </w:r>
      <w:r w:rsidRPr="00701C22">
        <w:rPr>
          <w:rFonts w:ascii="Arial" w:hAnsi="Arial" w:cs="Arial"/>
        </w:rPr>
        <w:t>ции;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– установлением в помещениях котельных сигнализаторов взрывоопасных конце</w:t>
      </w:r>
      <w:r w:rsidRPr="00701C22">
        <w:rPr>
          <w:rFonts w:ascii="Arial" w:hAnsi="Arial" w:cs="Arial"/>
        </w:rPr>
        <w:t>н</w:t>
      </w:r>
      <w:r w:rsidRPr="00701C22">
        <w:rPr>
          <w:rFonts w:ascii="Arial" w:hAnsi="Arial" w:cs="Arial"/>
        </w:rPr>
        <w:t>траций, срабатывание которых происходит при достижении 20% величины нижнего предела воспламеняемости с автоматическим включением звукового си</w:t>
      </w:r>
      <w:r w:rsidRPr="00701C22">
        <w:rPr>
          <w:rFonts w:ascii="Arial" w:hAnsi="Arial" w:cs="Arial"/>
        </w:rPr>
        <w:t>г</w:t>
      </w:r>
      <w:r w:rsidRPr="00701C22">
        <w:rPr>
          <w:rFonts w:ascii="Arial" w:hAnsi="Arial" w:cs="Arial"/>
        </w:rPr>
        <w:t>нала в операторной.</w:t>
      </w:r>
      <w:bookmarkStart w:id="80" w:name="_Toc162518192"/>
    </w:p>
    <w:bookmarkEnd w:id="80"/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обеспечения нормального функционирования объектов жизнеобеспеч</w:t>
      </w:r>
      <w:r w:rsidRPr="00701C22">
        <w:rPr>
          <w:rFonts w:ascii="Arial" w:hAnsi="Arial" w:cs="Arial"/>
        </w:rPr>
        <w:t>е</w:t>
      </w:r>
      <w:r w:rsidRPr="00701C22">
        <w:rPr>
          <w:rFonts w:ascii="Arial" w:hAnsi="Arial" w:cs="Arial"/>
        </w:rPr>
        <w:t>ния и предотвращения возникновения чрезвычайных ситуаций необходимо соблюдение спец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ального режима в пределах охранных зон объектов инженерной и транспортной инфр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структуры.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  <w:u w:val="single"/>
        </w:rPr>
      </w:pPr>
    </w:p>
    <w:p w:rsidR="004A725D" w:rsidRPr="00701C22" w:rsidRDefault="004A725D" w:rsidP="00B666AA">
      <w:pPr>
        <w:pStyle w:val="S32"/>
        <w:widowControl w:val="0"/>
        <w:rPr>
          <w:rFonts w:ascii="Arial" w:hAnsi="Arial" w:cs="Arial"/>
        </w:rPr>
      </w:pPr>
      <w:bookmarkStart w:id="81" w:name="_Toc319309948"/>
      <w:r w:rsidRPr="00701C22">
        <w:rPr>
          <w:rFonts w:ascii="Arial" w:hAnsi="Arial" w:cs="Arial"/>
        </w:rPr>
        <w:t>3.9.3. Мероприятия по гражданской обороне</w:t>
      </w:r>
      <w:bookmarkEnd w:id="81"/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Раздел «Инженерно-технические мероприятия гражданской обороны» Тито</w:t>
      </w:r>
      <w:r w:rsidRPr="00701C22">
        <w:rPr>
          <w:rFonts w:ascii="Arial" w:hAnsi="Arial" w:cs="Arial"/>
        </w:rPr>
        <w:t>в</w:t>
      </w:r>
      <w:r w:rsidRPr="00701C22">
        <w:rPr>
          <w:rFonts w:ascii="Arial" w:hAnsi="Arial" w:cs="Arial"/>
        </w:rPr>
        <w:t>ского сельсовета разработан на основании СНиП 2.01.51-90 «Инженерно-технические мер</w:t>
      </w:r>
      <w:r w:rsidRPr="00701C22">
        <w:rPr>
          <w:rFonts w:ascii="Arial" w:hAnsi="Arial" w:cs="Arial"/>
        </w:rPr>
        <w:t>о</w:t>
      </w:r>
      <w:r w:rsidRPr="00701C22">
        <w:rPr>
          <w:rFonts w:ascii="Arial" w:hAnsi="Arial" w:cs="Arial"/>
        </w:rPr>
        <w:t>приятия гражданской обороны».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настоящее время на территории Титовского сельсовета проживает 1054 чел, с учётом занятости и перспектив развития численность населения на расчё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ный срок составит 1254 человека.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Защита населения должна предусматриваться в противорадиационных у</w:t>
      </w:r>
      <w:r w:rsidRPr="00701C22">
        <w:rPr>
          <w:rFonts w:ascii="Arial" w:hAnsi="Arial" w:cs="Arial"/>
          <w:lang w:val="ru-RU"/>
        </w:rPr>
        <w:t>к</w:t>
      </w:r>
      <w:r w:rsidRPr="00701C22">
        <w:rPr>
          <w:rFonts w:ascii="Arial" w:hAnsi="Arial" w:cs="Arial"/>
          <w:lang w:val="ru-RU"/>
        </w:rPr>
        <w:t>рытиях (ПРУ). Общая вместимость ПРУ должна обеспечивать укрытием 85 % работающего нас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ления, что составит 460 человек. Устройство ПРУ предусмотрено в отдельно стоящих зданиях культурно-бытового назначения. Место размещения ПРУ в проектируемых зданиях будет определяться при конкретной привязке об</w:t>
      </w:r>
      <w:r w:rsidRPr="00701C22">
        <w:rPr>
          <w:rFonts w:ascii="Arial" w:hAnsi="Arial" w:cs="Arial"/>
          <w:lang w:val="ru-RU"/>
        </w:rPr>
        <w:t>ъ</w:t>
      </w:r>
      <w:r w:rsidRPr="00701C22">
        <w:rPr>
          <w:rFonts w:ascii="Arial" w:hAnsi="Arial" w:cs="Arial"/>
          <w:lang w:val="ru-RU"/>
        </w:rPr>
        <w:t>ектов с учётом предлагаемого к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личества мест.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Существующих зданий приспособленных под ПРУ, согласно данных ГО и ЧС А</w:t>
      </w:r>
      <w:r w:rsidRPr="00701C22">
        <w:rPr>
          <w:rFonts w:ascii="Arial" w:hAnsi="Arial" w:cs="Arial"/>
          <w:lang w:val="ru-RU"/>
        </w:rPr>
        <w:t>д</w:t>
      </w:r>
      <w:r w:rsidRPr="00701C22">
        <w:rPr>
          <w:rFonts w:ascii="Arial" w:hAnsi="Arial" w:cs="Arial"/>
          <w:lang w:val="ru-RU"/>
        </w:rPr>
        <w:t>министрации Егорьевского района на территории Титовского сельсовета нет. В селе ген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ральным планом предусматривается устройство ПРУ на 460 человек в подвале реконс</w:t>
      </w:r>
      <w:r w:rsidRPr="00701C22">
        <w:rPr>
          <w:rFonts w:ascii="Arial" w:hAnsi="Arial" w:cs="Arial"/>
          <w:lang w:val="ru-RU"/>
        </w:rPr>
        <w:t>т</w:t>
      </w:r>
      <w:r w:rsidRPr="00701C22">
        <w:rPr>
          <w:rFonts w:ascii="Arial" w:hAnsi="Arial" w:cs="Arial"/>
          <w:lang w:val="ru-RU"/>
        </w:rPr>
        <w:t>руируемого здания детского сада.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Остальная часть населения в случае наступления чрезвычайной ситуации будут размешаться в простейших укрытиях (приспособленных подвалах и погр</w:t>
      </w:r>
      <w:r w:rsidRPr="00701C22">
        <w:rPr>
          <w:rFonts w:ascii="Arial" w:hAnsi="Arial" w:cs="Arial"/>
          <w:lang w:val="ru-RU"/>
        </w:rPr>
        <w:t>е</w:t>
      </w:r>
      <w:r w:rsidRPr="00701C22">
        <w:rPr>
          <w:rFonts w:ascii="Arial" w:hAnsi="Arial" w:cs="Arial"/>
          <w:lang w:val="ru-RU"/>
        </w:rPr>
        <w:t>бах).</w:t>
      </w:r>
    </w:p>
    <w:p w:rsidR="004A725D" w:rsidRPr="00701C22" w:rsidRDefault="004A725D" w:rsidP="00B666AA">
      <w:pPr>
        <w:pStyle w:val="BodyTextIndent"/>
        <w:widowControl w:val="0"/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Включение сигнальной сирены планируется по команде с пункта управления, расп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ложенного в здании администрации.</w:t>
      </w:r>
    </w:p>
    <w:p w:rsidR="004A725D" w:rsidRPr="00701C22" w:rsidRDefault="004A725D" w:rsidP="00B666AA">
      <w:pPr>
        <w:widowControl w:val="0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Размещение сирен оповещения проектом предлагается на здании клуба.</w:t>
      </w:r>
    </w:p>
    <w:p w:rsidR="004A725D" w:rsidRPr="00701C22" w:rsidRDefault="004A725D" w:rsidP="00B666AA">
      <w:pPr>
        <w:widowControl w:val="0"/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701C22">
        <w:rPr>
          <w:rFonts w:ascii="Arial" w:hAnsi="Arial" w:cs="Arial"/>
        </w:rPr>
        <w:t>Для предотвращения чрезвычайных ситуаций природного и техногенного х</w:t>
      </w:r>
      <w:r w:rsidRPr="00701C22">
        <w:rPr>
          <w:rFonts w:ascii="Arial" w:hAnsi="Arial" w:cs="Arial"/>
        </w:rPr>
        <w:t>а</w:t>
      </w:r>
      <w:r w:rsidRPr="00701C22">
        <w:rPr>
          <w:rFonts w:ascii="Arial" w:hAnsi="Arial" w:cs="Arial"/>
        </w:rPr>
        <w:t>рактера и в случае их возникновения должны приниматься все необходимые меры в соответствии с действующим федеральным законодательством, Уставом А</w:t>
      </w:r>
      <w:r w:rsidRPr="00701C22">
        <w:rPr>
          <w:rFonts w:ascii="Arial" w:hAnsi="Arial" w:cs="Arial"/>
        </w:rPr>
        <w:t>л</w:t>
      </w:r>
      <w:r w:rsidRPr="00701C22">
        <w:rPr>
          <w:rFonts w:ascii="Arial" w:hAnsi="Arial" w:cs="Arial"/>
        </w:rPr>
        <w:t>тайского края, законом Алтайского края «О защите населения и территории А</w:t>
      </w:r>
      <w:r w:rsidRPr="00701C22">
        <w:rPr>
          <w:rFonts w:ascii="Arial" w:hAnsi="Arial" w:cs="Arial"/>
        </w:rPr>
        <w:t>л</w:t>
      </w:r>
      <w:r w:rsidRPr="00701C22">
        <w:rPr>
          <w:rFonts w:ascii="Arial" w:hAnsi="Arial" w:cs="Arial"/>
        </w:rPr>
        <w:t>тайского края от чрезвычайных с</w:t>
      </w:r>
      <w:r w:rsidRPr="00701C22">
        <w:rPr>
          <w:rFonts w:ascii="Arial" w:hAnsi="Arial" w:cs="Arial"/>
        </w:rPr>
        <w:t>и</w:t>
      </w:r>
      <w:r w:rsidRPr="00701C22">
        <w:rPr>
          <w:rFonts w:ascii="Arial" w:hAnsi="Arial" w:cs="Arial"/>
        </w:rPr>
        <w:t>туаций природного и техногенного характера» (Закон № 15-ЗС от 17.03.1998 г., в реда</w:t>
      </w:r>
      <w:r w:rsidRPr="00701C22">
        <w:rPr>
          <w:rFonts w:ascii="Arial" w:hAnsi="Arial" w:cs="Arial"/>
        </w:rPr>
        <w:t>к</w:t>
      </w:r>
      <w:r w:rsidRPr="00701C22">
        <w:rPr>
          <w:rFonts w:ascii="Arial" w:hAnsi="Arial" w:cs="Arial"/>
        </w:rPr>
        <w:t>ции Закона Алтайского края от 12.07.2005 г. № 53-ЗС).</w:t>
      </w:r>
    </w:p>
    <w:p w:rsidR="004A725D" w:rsidRPr="00701C22" w:rsidRDefault="004A725D" w:rsidP="00B666AA">
      <w:pPr>
        <w:pStyle w:val="S20"/>
        <w:widowControl w:val="0"/>
        <w:rPr>
          <w:rFonts w:ascii="Arial" w:hAnsi="Arial" w:cs="Arial"/>
        </w:rPr>
      </w:pPr>
      <w:bookmarkStart w:id="82" w:name="_Toc319309949"/>
      <w:r w:rsidRPr="00701C22">
        <w:rPr>
          <w:rFonts w:ascii="Arial" w:hAnsi="Arial" w:cs="Arial"/>
        </w:rPr>
        <w:t>3.10. Предложения по упорядочению границ населенного пункта</w:t>
      </w:r>
      <w:bookmarkEnd w:id="82"/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701C22">
        <w:rPr>
          <w:rFonts w:ascii="Arial" w:hAnsi="Arial" w:cs="Arial"/>
          <w:lang w:val="ru-RU"/>
        </w:rPr>
        <w:t>р</w:t>
      </w:r>
      <w:r w:rsidRPr="00701C22">
        <w:rPr>
          <w:rFonts w:ascii="Arial" w:hAnsi="Arial" w:cs="Arial"/>
          <w:lang w:val="ru-RU"/>
        </w:rPr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</w:t>
      </w:r>
      <w:r w:rsidRPr="00701C22">
        <w:rPr>
          <w:rFonts w:ascii="Arial" w:hAnsi="Arial" w:cs="Arial"/>
          <w:lang w:val="ru-RU"/>
        </w:rPr>
        <w:t>и</w:t>
      </w:r>
      <w:r w:rsidRPr="00701C22">
        <w:rPr>
          <w:rFonts w:ascii="Arial" w:hAnsi="Arial" w:cs="Arial"/>
          <w:lang w:val="ru-RU"/>
        </w:rPr>
        <w:t>тия поселения.</w:t>
      </w:r>
    </w:p>
    <w:p w:rsidR="004A725D" w:rsidRPr="00701C22" w:rsidRDefault="004A725D" w:rsidP="00B666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Установление или изменение границ населенного пункта является перев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>дом земель или земельных участков иных категорий в земли населённых пунктов. Установление или изменение границ населенного пункта является утверждение генерального плана поселения, отображающего границы населенных пунктов, расположенных в границах сельского поселения.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В ходе разработки генерального плана МО Титовский сельсовет возникла необходимость в упорядочении границ населённого пункта и изменении их в ст</w:t>
      </w:r>
      <w:r w:rsidRPr="00701C22">
        <w:rPr>
          <w:rFonts w:ascii="Arial" w:hAnsi="Arial" w:cs="Arial"/>
          <w:lang w:val="ru-RU"/>
        </w:rPr>
        <w:t>о</w:t>
      </w:r>
      <w:r w:rsidRPr="00701C22">
        <w:rPr>
          <w:rFonts w:ascii="Arial" w:hAnsi="Arial" w:cs="Arial"/>
          <w:lang w:val="ru-RU"/>
        </w:rPr>
        <w:t>рону увеличения.</w:t>
      </w:r>
    </w:p>
    <w:p w:rsidR="004A725D" w:rsidRPr="00701C22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701C22">
        <w:rPr>
          <w:rFonts w:ascii="Arial" w:hAnsi="Arial" w:cs="Arial"/>
          <w:lang w:val="ru-RU"/>
        </w:rPr>
        <w:t>Проектом предлагается на востоке включить в границы села предприятие ООО «Троя».</w:t>
      </w:r>
    </w:p>
    <w:p w:rsidR="004A725D" w:rsidRPr="00701C22" w:rsidRDefault="004A725D" w:rsidP="00B666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701C22">
        <w:rPr>
          <w:rFonts w:ascii="Arial" w:hAnsi="Arial" w:cs="Arial"/>
          <w:lang w:eastAsia="ru-RU"/>
        </w:rPr>
        <w:t>Генеральным планом предлагается изменение площади села Титовка в ст</w:t>
      </w:r>
      <w:r w:rsidRPr="00701C22">
        <w:rPr>
          <w:rFonts w:ascii="Arial" w:hAnsi="Arial" w:cs="Arial"/>
          <w:lang w:eastAsia="ru-RU"/>
        </w:rPr>
        <w:t>о</w:t>
      </w:r>
      <w:r w:rsidRPr="00701C22">
        <w:rPr>
          <w:rFonts w:ascii="Arial" w:hAnsi="Arial" w:cs="Arial"/>
          <w:lang w:eastAsia="ru-RU"/>
        </w:rPr>
        <w:t>рону увеличения за счет включения в земли населенного пункта земель сельскохозяйственного назначения площ</w:t>
      </w:r>
      <w:r w:rsidRPr="00701C22">
        <w:rPr>
          <w:rFonts w:ascii="Arial" w:hAnsi="Arial" w:cs="Arial"/>
          <w:lang w:eastAsia="ru-RU"/>
        </w:rPr>
        <w:t>а</w:t>
      </w:r>
      <w:r w:rsidRPr="00701C22">
        <w:rPr>
          <w:rFonts w:ascii="Arial" w:hAnsi="Arial" w:cs="Arial"/>
          <w:lang w:eastAsia="ru-RU"/>
        </w:rPr>
        <w:t>дью 31,3 га. Проектная площадь населенного пункта составит 729,8 га.</w: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0" type="#_x0000_t75" style="width:502.5pt;height:353.25pt">
            <v:imagedata r:id="rId22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1" type="#_x0000_t75" style="width:504.75pt;height:589.5pt">
            <v:imagedata r:id="rId23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2" type="#_x0000_t75" style="width:502.5pt;height:596.25pt">
            <v:imagedata r:id="rId24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3" type="#_x0000_t75" style="width:502.5pt;height:596.25pt">
            <v:imagedata r:id="rId25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4" type="#_x0000_t75" style="width:502.5pt;height:596.25pt">
            <v:imagedata r:id="rId26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3B4AF8" w:rsidRDefault="004A725D">
      <w:pPr>
        <w:jc w:val="both"/>
        <w:rPr>
          <w:rFonts w:ascii="Arial" w:hAnsi="Arial" w:cs="Arial"/>
        </w:rPr>
      </w:pPr>
      <w:r w:rsidRPr="003B4AF8">
        <w:rPr>
          <w:rFonts w:ascii="Arial" w:hAnsi="Arial" w:cs="Arial"/>
        </w:rPr>
        <w:pict>
          <v:shape id="_x0000_i1055" type="#_x0000_t75" style="width:503.25pt;height:597.75pt">
            <v:imagedata r:id="rId27" o:title=""/>
          </v:shape>
        </w:pict>
      </w: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ООО «Алтайгипрозем»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widowControl w:val="0"/>
        <w:jc w:val="center"/>
        <w:rPr>
          <w:rFonts w:ascii="Arial" w:hAnsi="Arial" w:cs="Arial"/>
          <w:b/>
          <w:smallCaps/>
        </w:rPr>
      </w:pPr>
      <w:r w:rsidRPr="001B6D42">
        <w:rPr>
          <w:rFonts w:ascii="Arial" w:hAnsi="Arial" w:cs="Arial"/>
          <w:b/>
          <w:smallCaps/>
        </w:rPr>
        <w:t>генеральный план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b/>
          <w:lang w:val="ru-RU"/>
        </w:rPr>
      </w:pPr>
      <w:r w:rsidRPr="00B666AA">
        <w:rPr>
          <w:rFonts w:ascii="Arial" w:hAnsi="Arial" w:cs="Arial"/>
          <w:b/>
          <w:lang w:val="ru-RU"/>
        </w:rPr>
        <w:t>МУНИЦИПАЛЬНОГО ОБРАЗОВАНИЯ ТИТОВСКИЙ СЕЛЬСОВЕТ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b/>
          <w:lang w:val="ru-RU"/>
        </w:rPr>
      </w:pPr>
      <w:r w:rsidRPr="00B666AA">
        <w:rPr>
          <w:rFonts w:ascii="Arial" w:hAnsi="Arial" w:cs="Arial"/>
          <w:b/>
          <w:lang w:val="ru-RU"/>
        </w:rPr>
        <w:t>ЕГОРЬЕВСКОГО РАЙОНА АЛТАЙСКОГО КРАЯ</w:t>
      </w:r>
    </w:p>
    <w:p w:rsidR="004A725D" w:rsidRPr="001B6D42" w:rsidRDefault="004A725D" w:rsidP="00B666AA">
      <w:pPr>
        <w:widowControl w:val="0"/>
        <w:jc w:val="center"/>
        <w:rPr>
          <w:rFonts w:ascii="Arial" w:hAnsi="Arial" w:cs="Arial"/>
          <w:b/>
          <w:smallCaps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ПОЯСНИТЕЛЬНАЯ ЗАПИСКА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Том 2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ОСНОВНАЯ ЧАСТЬ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(ПОЛОЖЕНИЯ О ТЕРРИТОРИАЛЬНОМ ПЛАНИРОВАНИИ)</w:t>
      </w: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0"/>
        <w:jc w:val="left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Заказчик</w:t>
      </w:r>
      <w:r w:rsidRPr="00B666AA">
        <w:rPr>
          <w:rFonts w:ascii="Arial" w:hAnsi="Arial" w:cs="Arial"/>
          <w:b/>
          <w:lang w:val="ru-RU"/>
        </w:rPr>
        <w:t>:</w:t>
      </w:r>
      <w:r w:rsidRPr="00B666AA">
        <w:rPr>
          <w:rFonts w:ascii="Arial" w:hAnsi="Arial" w:cs="Arial"/>
          <w:lang w:val="ru-RU"/>
        </w:rPr>
        <w:t xml:space="preserve"> Администрация Титовского сельсовета Егорьевского района </w:t>
      </w:r>
    </w:p>
    <w:p w:rsidR="004A725D" w:rsidRPr="001B6D42" w:rsidRDefault="004A725D" w:rsidP="00B666AA">
      <w:pPr>
        <w:pStyle w:val="S5"/>
        <w:widowControl w:val="0"/>
        <w:ind w:firstLine="0"/>
        <w:jc w:val="left"/>
        <w:rPr>
          <w:rFonts w:ascii="Arial" w:hAnsi="Arial" w:cs="Arial"/>
        </w:rPr>
      </w:pPr>
      <w:r w:rsidRPr="001B6D42">
        <w:rPr>
          <w:rFonts w:ascii="Arial" w:hAnsi="Arial" w:cs="Arial"/>
        </w:rPr>
        <w:t>Алтайского края</w:t>
      </w:r>
    </w:p>
    <w:p w:rsidR="004A725D" w:rsidRPr="001B6D42" w:rsidRDefault="004A725D" w:rsidP="00B666AA">
      <w:pPr>
        <w:pStyle w:val="S5"/>
        <w:widowControl w:val="0"/>
        <w:ind w:firstLine="0"/>
        <w:jc w:val="left"/>
        <w:rPr>
          <w:rFonts w:ascii="Arial" w:hAnsi="Arial" w:cs="Arial"/>
        </w:rPr>
      </w:pPr>
      <w:r w:rsidRPr="001B6D42">
        <w:rPr>
          <w:rFonts w:ascii="Arial" w:hAnsi="Arial" w:cs="Arial"/>
        </w:rPr>
        <w:t>Контракт: № 2 от 28.08.2009</w:t>
      </w: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567"/>
        <w:jc w:val="center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</w:p>
    <w:tbl>
      <w:tblPr>
        <w:tblW w:w="9747" w:type="dxa"/>
        <w:tblLook w:val="00A0"/>
      </w:tblPr>
      <w:tblGrid>
        <w:gridCol w:w="4928"/>
        <w:gridCol w:w="4819"/>
      </w:tblGrid>
      <w:tr w:rsidR="004A725D" w:rsidRPr="001B6D42" w:rsidTr="00A61B5B">
        <w:trPr>
          <w:trHeight w:val="431"/>
        </w:trPr>
        <w:tc>
          <w:tcPr>
            <w:tcW w:w="4928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left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Директор</w:t>
            </w:r>
          </w:p>
        </w:tc>
        <w:tc>
          <w:tcPr>
            <w:tcW w:w="4819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right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__________________В.И. Клюшников</w:t>
            </w:r>
          </w:p>
        </w:tc>
      </w:tr>
      <w:tr w:rsidR="004A725D" w:rsidRPr="001B6D42" w:rsidTr="00A61B5B">
        <w:trPr>
          <w:trHeight w:val="281"/>
        </w:trPr>
        <w:tc>
          <w:tcPr>
            <w:tcW w:w="4928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left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Главный архитектор</w:t>
            </w:r>
          </w:p>
        </w:tc>
        <w:tc>
          <w:tcPr>
            <w:tcW w:w="4819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right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______________________Г.Н. Бахуров</w:t>
            </w:r>
          </w:p>
        </w:tc>
      </w:tr>
      <w:tr w:rsidR="004A725D" w:rsidRPr="001B6D42" w:rsidTr="00A61B5B">
        <w:trPr>
          <w:trHeight w:val="429"/>
        </w:trPr>
        <w:tc>
          <w:tcPr>
            <w:tcW w:w="4928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left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Начальник производственного отдела</w:t>
            </w:r>
          </w:p>
        </w:tc>
        <w:tc>
          <w:tcPr>
            <w:tcW w:w="4819" w:type="dxa"/>
          </w:tcPr>
          <w:p w:rsidR="004A725D" w:rsidRPr="001B6D42" w:rsidRDefault="004A725D" w:rsidP="00A61B5B">
            <w:pPr>
              <w:pStyle w:val="S5"/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 xml:space="preserve">          ______________________Г.Я. С</w:t>
            </w:r>
            <w:r w:rsidRPr="001B6D42">
              <w:rPr>
                <w:rFonts w:ascii="Arial" w:hAnsi="Arial" w:cs="Arial"/>
              </w:rPr>
              <w:t>и</w:t>
            </w:r>
            <w:r w:rsidRPr="001B6D42">
              <w:rPr>
                <w:rFonts w:ascii="Arial" w:hAnsi="Arial" w:cs="Arial"/>
              </w:rPr>
              <w:t>зова</w:t>
            </w:r>
          </w:p>
        </w:tc>
      </w:tr>
    </w:tbl>
    <w:p w:rsidR="004A725D" w:rsidRPr="001B6D42" w:rsidRDefault="004A725D" w:rsidP="00B666AA">
      <w:pPr>
        <w:pStyle w:val="S5"/>
        <w:widowControl w:val="0"/>
        <w:ind w:firstLine="0"/>
        <w:rPr>
          <w:rFonts w:ascii="Arial" w:hAnsi="Arial" w:cs="Arial"/>
        </w:rPr>
      </w:pPr>
    </w:p>
    <w:p w:rsidR="004A725D" w:rsidRPr="001B6D42" w:rsidRDefault="004A725D" w:rsidP="00B666AA">
      <w:pPr>
        <w:pStyle w:val="S5"/>
        <w:widowControl w:val="0"/>
        <w:ind w:firstLine="0"/>
        <w:jc w:val="center"/>
        <w:rPr>
          <w:rFonts w:ascii="Arial" w:hAnsi="Arial" w:cs="Arial"/>
        </w:rPr>
      </w:pPr>
      <w:r w:rsidRPr="001B6D42">
        <w:rPr>
          <w:rFonts w:ascii="Arial" w:hAnsi="Arial" w:cs="Arial"/>
        </w:rPr>
        <w:t>Барнаул 2012</w:t>
      </w:r>
      <w:r w:rsidRPr="001B6D42">
        <w:rPr>
          <w:rFonts w:ascii="Arial" w:hAnsi="Arial" w:cs="Arial"/>
        </w:rPr>
        <w:br w:type="page"/>
        <w:t>Авторский коллектив</w:t>
      </w:r>
    </w:p>
    <w:tbl>
      <w:tblPr>
        <w:tblW w:w="4944" w:type="pct"/>
        <w:tblLook w:val="00A0"/>
      </w:tblPr>
      <w:tblGrid>
        <w:gridCol w:w="7119"/>
        <w:gridCol w:w="3045"/>
      </w:tblGrid>
      <w:tr w:rsidR="004A725D" w:rsidRPr="001B6D42" w:rsidTr="00A61B5B">
        <w:trPr>
          <w:trHeight w:val="454"/>
        </w:trPr>
        <w:tc>
          <w:tcPr>
            <w:tcW w:w="3502" w:type="pct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 xml:space="preserve">Руководитель проекта </w:t>
            </w:r>
          </w:p>
        </w:tc>
        <w:tc>
          <w:tcPr>
            <w:tcW w:w="1498" w:type="pct"/>
          </w:tcPr>
          <w:p w:rsidR="004A725D" w:rsidRPr="001B6D42" w:rsidRDefault="004A725D" w:rsidP="00A61B5B">
            <w:pPr>
              <w:widowControl w:val="0"/>
              <w:ind w:firstLine="567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Г.Н. Бахуров</w:t>
            </w:r>
          </w:p>
        </w:tc>
      </w:tr>
      <w:tr w:rsidR="004A725D" w:rsidRPr="001B6D42" w:rsidTr="00A61B5B">
        <w:trPr>
          <w:trHeight w:val="454"/>
        </w:trPr>
        <w:tc>
          <w:tcPr>
            <w:tcW w:w="3502" w:type="pct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</w:rPr>
              <w:t>Начальник производственного отдела</w:t>
            </w:r>
          </w:p>
        </w:tc>
        <w:tc>
          <w:tcPr>
            <w:tcW w:w="1498" w:type="pct"/>
          </w:tcPr>
          <w:p w:rsidR="004A725D" w:rsidRPr="001B6D42" w:rsidRDefault="004A725D" w:rsidP="00A61B5B">
            <w:pPr>
              <w:widowControl w:val="0"/>
              <w:ind w:firstLine="567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</w:rPr>
              <w:t>Г.Я. Сизова</w:t>
            </w:r>
          </w:p>
        </w:tc>
      </w:tr>
      <w:tr w:rsidR="004A725D" w:rsidRPr="001B6D42" w:rsidTr="00A61B5B">
        <w:trPr>
          <w:trHeight w:val="454"/>
        </w:trPr>
        <w:tc>
          <w:tcPr>
            <w:tcW w:w="3502" w:type="pct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Инженер</w:t>
            </w:r>
          </w:p>
        </w:tc>
        <w:tc>
          <w:tcPr>
            <w:tcW w:w="1498" w:type="pct"/>
          </w:tcPr>
          <w:p w:rsidR="004A725D" w:rsidRPr="001B6D42" w:rsidRDefault="004A725D" w:rsidP="00A61B5B">
            <w:pPr>
              <w:widowControl w:val="0"/>
              <w:ind w:firstLine="567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А.Г. Дерянова</w:t>
            </w:r>
          </w:p>
        </w:tc>
      </w:tr>
      <w:tr w:rsidR="004A725D" w:rsidRPr="001B6D42" w:rsidTr="00A61B5B">
        <w:trPr>
          <w:trHeight w:val="454"/>
        </w:trPr>
        <w:tc>
          <w:tcPr>
            <w:tcW w:w="3502" w:type="pct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Инженер</w:t>
            </w:r>
          </w:p>
        </w:tc>
        <w:tc>
          <w:tcPr>
            <w:tcW w:w="1498" w:type="pct"/>
          </w:tcPr>
          <w:p w:rsidR="004A725D" w:rsidRPr="001B6D42" w:rsidRDefault="004A725D" w:rsidP="00A61B5B">
            <w:pPr>
              <w:widowControl w:val="0"/>
              <w:ind w:firstLine="567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Т.В. Леденева</w:t>
            </w:r>
          </w:p>
        </w:tc>
      </w:tr>
    </w:tbl>
    <w:p w:rsidR="004A725D" w:rsidRPr="001B6D42" w:rsidRDefault="004A725D" w:rsidP="00B666AA">
      <w:pPr>
        <w:widowControl w:val="0"/>
        <w:ind w:firstLine="567"/>
        <w:jc w:val="center"/>
        <w:rPr>
          <w:rFonts w:ascii="Arial" w:hAnsi="Arial" w:cs="Arial"/>
          <w:b/>
          <w:lang w:val="en-US"/>
        </w:rPr>
      </w:pPr>
      <w:r w:rsidRPr="001B6D42">
        <w:rPr>
          <w:rFonts w:ascii="Arial" w:hAnsi="Arial" w:cs="Arial"/>
          <w:b/>
        </w:rPr>
        <w:br w:type="page"/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9"/>
        <w:gridCol w:w="9280"/>
      </w:tblGrid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№</w:t>
            </w:r>
          </w:p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листа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Наименование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генерального плана образования в границах муниципального образов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ния Титовский сельсовет М 1:25 000.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генерального плана села Титовка (основной чертёж) М 1:5 000.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развития инженерной инфраструктуры села Титовка М 1:5 000.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развития транспортной инфраструктуры села Титовка М 1:5 000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widowControl w:val="0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функционального зонирования села Титовка. М 1:5 000.</w:t>
            </w:r>
          </w:p>
        </w:tc>
      </w:tr>
      <w:tr w:rsidR="004A725D" w:rsidRPr="001B6D42" w:rsidTr="00A61B5B">
        <w:trPr>
          <w:trHeight w:val="20"/>
        </w:trPr>
        <w:tc>
          <w:tcPr>
            <w:tcW w:w="486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14" w:type="pct"/>
            <w:vAlign w:val="center"/>
          </w:tcPr>
          <w:p w:rsidR="004A725D" w:rsidRPr="001B6D42" w:rsidRDefault="004A725D" w:rsidP="00A61B5B">
            <w:pPr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Схема ГО и ЧС села Титовка. М 1:5 000</w:t>
            </w:r>
          </w:p>
        </w:tc>
      </w:tr>
    </w:tbl>
    <w:p w:rsidR="004A725D" w:rsidRPr="001B6D42" w:rsidRDefault="004A725D" w:rsidP="00B666AA">
      <w:pPr>
        <w:widowControl w:val="0"/>
        <w:jc w:val="center"/>
        <w:rPr>
          <w:rFonts w:ascii="Arial" w:hAnsi="Arial" w:cs="Arial"/>
          <w:noProof/>
        </w:rPr>
      </w:pPr>
      <w:r w:rsidRPr="001B6D42">
        <w:rPr>
          <w:rFonts w:ascii="Arial" w:hAnsi="Arial" w:cs="Arial"/>
          <w:bCs/>
        </w:rPr>
        <w:br w:type="page"/>
      </w:r>
      <w:r w:rsidRPr="001B6D42">
        <w:rPr>
          <w:rFonts w:ascii="Arial" w:hAnsi="Arial" w:cs="Arial"/>
          <w:b/>
        </w:rPr>
        <w:t>СОДЕРЖАНИЕ:</w:t>
      </w:r>
      <w:r w:rsidRPr="001B6D42">
        <w:rPr>
          <w:rFonts w:ascii="Arial" w:hAnsi="Arial" w:cs="Arial"/>
          <w:b/>
        </w:rPr>
        <w:fldChar w:fldCharType="begin"/>
      </w:r>
      <w:r w:rsidRPr="001B6D42">
        <w:rPr>
          <w:rFonts w:ascii="Arial" w:hAnsi="Arial" w:cs="Arial"/>
          <w:b/>
        </w:rPr>
        <w:instrText xml:space="preserve"> TOC \o "1-3" \h \z \t "S_Заголовок 1;1;S_Заголовок 2;2" </w:instrText>
      </w:r>
      <w:r w:rsidRPr="001B6D42">
        <w:rPr>
          <w:rFonts w:ascii="Arial" w:hAnsi="Arial" w:cs="Arial"/>
          <w:b/>
        </w:rPr>
        <w:fldChar w:fldCharType="separate"/>
      </w:r>
    </w:p>
    <w:p w:rsidR="004A725D" w:rsidRPr="001B6D42" w:rsidRDefault="004A725D" w:rsidP="00B666AA">
      <w:pPr>
        <w:pStyle w:val="TOC1"/>
        <w:rPr>
          <w:rFonts w:ascii="Arial" w:hAnsi="Arial" w:cs="Arial"/>
          <w:b w:val="0"/>
          <w:caps/>
        </w:rPr>
      </w:pPr>
      <w:hyperlink w:anchor="_Toc329275105" w:history="1">
        <w:r w:rsidRPr="001B6D42">
          <w:rPr>
            <w:rStyle w:val="Hyperlink"/>
            <w:rFonts w:ascii="Arial" w:hAnsi="Arial" w:cs="Arial"/>
          </w:rPr>
          <w:t>1.</w:t>
        </w:r>
        <w:r w:rsidRPr="001B6D42">
          <w:rPr>
            <w:rFonts w:ascii="Arial" w:hAnsi="Arial" w:cs="Arial"/>
            <w:b w:val="0"/>
            <w:caps/>
          </w:rPr>
          <w:tab/>
        </w:r>
        <w:r w:rsidRPr="001B6D42">
          <w:rPr>
            <w:rStyle w:val="Hyperlink"/>
            <w:rFonts w:ascii="Arial" w:hAnsi="Arial" w:cs="Arial"/>
          </w:rPr>
          <w:t>Введение. Цель и задачи проекта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_Toc329275105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5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1"/>
        <w:rPr>
          <w:rFonts w:ascii="Arial" w:hAnsi="Arial" w:cs="Arial"/>
          <w:b w:val="0"/>
          <w:caps/>
        </w:rPr>
      </w:pPr>
      <w:hyperlink w:anchor="_Toc329275106" w:history="1">
        <w:r w:rsidRPr="001B6D42">
          <w:rPr>
            <w:rStyle w:val="Hyperlink"/>
            <w:rFonts w:ascii="Arial" w:hAnsi="Arial" w:cs="Arial"/>
          </w:rPr>
          <w:t>2.</w:t>
        </w:r>
        <w:r w:rsidRPr="001B6D42">
          <w:rPr>
            <w:rFonts w:ascii="Arial" w:hAnsi="Arial" w:cs="Arial"/>
            <w:b w:val="0"/>
            <w:caps/>
          </w:rPr>
          <w:tab/>
        </w:r>
        <w:r w:rsidRPr="001B6D42">
          <w:rPr>
            <w:rStyle w:val="Hyperlink"/>
            <w:rFonts w:ascii="Arial" w:hAnsi="Arial" w:cs="Arial"/>
          </w:rPr>
          <w:t>ПЕРЕЧЕНЬ ОСНОВНЫХ МЕРОПРИЯТИЙ ПО ТЕРРИТОРИАЛЬНОМУ ПЛАНИРОВАНИЮ СЕЛЬСКОГО ПОСЕЛЕНИЯ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_Toc329275106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7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07" w:history="1">
        <w:r w:rsidRPr="001B6D42">
          <w:rPr>
            <w:rStyle w:val="Hyperlink"/>
            <w:rFonts w:ascii="Arial" w:hAnsi="Arial" w:cs="Arial"/>
          </w:rPr>
          <w:t>2.1.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социально-экономическому развитию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_Toc329275107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7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08" w:history="1">
        <w:r w:rsidRPr="001B6D42">
          <w:rPr>
            <w:rStyle w:val="Hyperlink"/>
            <w:rFonts w:ascii="Arial" w:hAnsi="Arial" w:cs="Arial"/>
          </w:rPr>
          <w:t>2.2.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системы здравоохранения: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_Toc329275108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8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09" w:history="1">
        <w:r w:rsidRPr="001B6D42">
          <w:rPr>
            <w:rStyle w:val="Hyperlink"/>
            <w:rFonts w:ascii="Arial" w:hAnsi="Arial" w:cs="Arial"/>
          </w:rPr>
          <w:t>2.3.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системы общего и среднего образования: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_Toc329275109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8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0" w:history="1">
        <w:r w:rsidRPr="001B6D42">
          <w:rPr>
            <w:rStyle w:val="Hyperlink"/>
            <w:rFonts w:ascii="Arial" w:hAnsi="Arial" w:cs="Arial"/>
          </w:rPr>
          <w:t>2.4.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культурной сферы, массовой физической культуры и спорта: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_Toc329275110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9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1" w:history="1">
        <w:r w:rsidRPr="001B6D42">
          <w:rPr>
            <w:rStyle w:val="Hyperlink"/>
            <w:rFonts w:ascii="Arial" w:hAnsi="Arial" w:cs="Arial"/>
          </w:rPr>
          <w:t>2.5.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 xml:space="preserve">Мероприятия по повышению </w:t>
        </w:r>
        <w:r w:rsidRPr="001B6D42">
          <w:rPr>
            <w:rStyle w:val="Hyperlink"/>
            <w:rFonts w:ascii="Arial" w:hAnsi="Arial" w:cs="Arial"/>
            <w:iCs/>
          </w:rPr>
          <w:t>экономического потенциала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_Toc329275111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9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2" w:history="1">
        <w:r w:rsidRPr="001B6D42">
          <w:rPr>
            <w:rStyle w:val="Hyperlink"/>
            <w:rFonts w:ascii="Arial" w:hAnsi="Arial" w:cs="Arial"/>
          </w:rPr>
          <w:t>2.6.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функционально-планировочной структуры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_Toc329275112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10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3" w:history="1">
        <w:r w:rsidRPr="001B6D42">
          <w:rPr>
            <w:rStyle w:val="Hyperlink"/>
            <w:rFonts w:ascii="Arial" w:hAnsi="Arial" w:cs="Arial"/>
          </w:rPr>
          <w:t>2.7.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транспортного обеспечения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_Toc329275113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12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4" w:history="1">
        <w:r w:rsidRPr="001B6D42">
          <w:rPr>
            <w:rStyle w:val="Hyperlink"/>
            <w:rFonts w:ascii="Arial" w:hAnsi="Arial" w:cs="Arial"/>
          </w:rPr>
          <w:t>2.8.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Инженерно-технические мероприятия по подготовке территории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_Toc329275114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13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5" w:history="1">
        <w:r w:rsidRPr="001B6D42">
          <w:rPr>
            <w:rStyle w:val="Hyperlink"/>
            <w:rFonts w:ascii="Arial" w:hAnsi="Arial" w:cs="Arial"/>
          </w:rPr>
          <w:t>2.9.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развитию и размещению объектов инженерной инфраструктуры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_Toc329275115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13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6" w:history="1">
        <w:r w:rsidRPr="001B6D42">
          <w:rPr>
            <w:rStyle w:val="Hyperlink"/>
            <w:rFonts w:ascii="Arial" w:hAnsi="Arial" w:cs="Arial"/>
          </w:rPr>
          <w:t>2.10.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изменению целевого назначения земель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_Toc329275116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13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17" w:history="1">
        <w:r w:rsidRPr="001B6D42">
          <w:rPr>
            <w:rStyle w:val="Hyperlink"/>
            <w:rFonts w:ascii="Arial" w:hAnsi="Arial" w:cs="Arial"/>
          </w:rPr>
          <w:t>2.11.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охране окружающей среды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_Toc329275117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15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18" w:history="1">
        <w:r w:rsidRPr="001B6D42">
          <w:rPr>
            <w:rStyle w:val="Hyperlink"/>
            <w:rFonts w:ascii="Arial" w:hAnsi="Arial" w:cs="Arial"/>
          </w:rPr>
          <w:t>2.11.1. Зоны с особыми условиями использования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_Toc329275118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15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19" w:history="1">
        <w:r w:rsidRPr="001B6D42">
          <w:rPr>
            <w:rStyle w:val="Hyperlink"/>
            <w:rFonts w:ascii="Arial" w:hAnsi="Arial" w:cs="Arial"/>
          </w:rPr>
          <w:t>2.11.2. Санитарно-защитные зоны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_Toc329275119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15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0" w:history="1">
        <w:r w:rsidRPr="001B6D42">
          <w:rPr>
            <w:rStyle w:val="Hyperlink"/>
            <w:rFonts w:ascii="Arial" w:hAnsi="Arial" w:cs="Arial"/>
          </w:rPr>
          <w:t>2.11.3. Водоохранные зоны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_Toc329275120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16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1" w:history="1">
        <w:r w:rsidRPr="001B6D42">
          <w:rPr>
            <w:rStyle w:val="Hyperlink"/>
            <w:rFonts w:ascii="Arial" w:hAnsi="Arial" w:cs="Arial"/>
          </w:rPr>
          <w:t>2.11.4. Зоны санитарной охраны источников питьевого водоснабжения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_Toc329275121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17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2" w:history="1">
        <w:r w:rsidRPr="001B6D42">
          <w:rPr>
            <w:rStyle w:val="Hyperlink"/>
            <w:rFonts w:ascii="Arial" w:hAnsi="Arial" w:cs="Arial"/>
          </w:rPr>
          <w:t>2.11.5. Охранные и санитарно-защитные зоныобъектов транспортной и инженерной инфраструктуры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_Toc329275122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18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3" w:history="1">
        <w:r w:rsidRPr="001B6D42">
          <w:rPr>
            <w:rStyle w:val="Hyperlink"/>
            <w:rFonts w:ascii="Arial" w:hAnsi="Arial" w:cs="Arial"/>
          </w:rPr>
          <w:t>2.11.6. Мероприятия по сохранению объектов культурного наследия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_Toc329275123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18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4" w:history="1">
        <w:r w:rsidRPr="001B6D42">
          <w:rPr>
            <w:rStyle w:val="Hyperlink"/>
            <w:rFonts w:ascii="Arial" w:hAnsi="Arial" w:cs="Arial"/>
          </w:rPr>
          <w:t>2.11.7. Мероприятия по охране атмосферного воздуха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_Toc329275124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21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5" w:history="1">
        <w:r w:rsidRPr="001B6D42">
          <w:rPr>
            <w:rStyle w:val="Hyperlink"/>
            <w:rFonts w:ascii="Arial" w:hAnsi="Arial" w:cs="Arial"/>
          </w:rPr>
          <w:t>2.11.8. Мероприятия по охране водной среды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_Toc329275125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21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6" w:history="1">
        <w:r w:rsidRPr="001B6D42">
          <w:rPr>
            <w:rStyle w:val="Hyperlink"/>
            <w:rFonts w:ascii="Arial" w:hAnsi="Arial" w:cs="Arial"/>
          </w:rPr>
          <w:t>2.11.9. Мероприятия по предотвращению загрязнения и разрушения почвенного покрова: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_Toc329275126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21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3"/>
        <w:rPr>
          <w:rFonts w:ascii="Arial" w:hAnsi="Arial" w:cs="Arial"/>
          <w:iCs/>
        </w:rPr>
      </w:pPr>
      <w:hyperlink w:anchor="_Toc329275127" w:history="1">
        <w:r w:rsidRPr="001B6D42">
          <w:rPr>
            <w:rStyle w:val="Hyperlink"/>
            <w:rFonts w:ascii="Arial" w:hAnsi="Arial" w:cs="Arial"/>
          </w:rPr>
          <w:t>2.11.10. Мероприятия по санитарной очистке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_Toc329275127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22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2"/>
        <w:rPr>
          <w:rFonts w:ascii="Arial" w:hAnsi="Arial" w:cs="Arial"/>
          <w:b/>
          <w:smallCaps/>
        </w:rPr>
      </w:pPr>
      <w:hyperlink w:anchor="_Toc329275128" w:history="1">
        <w:r w:rsidRPr="001B6D42">
          <w:rPr>
            <w:rStyle w:val="Hyperlink"/>
            <w:rFonts w:ascii="Arial" w:hAnsi="Arial" w:cs="Arial"/>
          </w:rPr>
          <w:t>2.12.</w:t>
        </w:r>
        <w:r w:rsidRPr="001B6D42">
          <w:rPr>
            <w:rFonts w:ascii="Arial" w:hAnsi="Arial" w:cs="Arial"/>
            <w:b/>
            <w:small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предупреждению чрезвычайных ситуаций природного и техногенного характера. Мероприятия по гражданской обороне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_Toc329275128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22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1"/>
        <w:rPr>
          <w:rFonts w:ascii="Arial" w:hAnsi="Arial" w:cs="Arial"/>
          <w:b w:val="0"/>
          <w:caps/>
        </w:rPr>
      </w:pPr>
      <w:hyperlink w:anchor="_Toc329275129" w:history="1">
        <w:r w:rsidRPr="001B6D42">
          <w:rPr>
            <w:rStyle w:val="Hyperlink"/>
            <w:rFonts w:ascii="Arial" w:hAnsi="Arial" w:cs="Arial"/>
          </w:rPr>
          <w:t>3.</w:t>
        </w:r>
        <w:r w:rsidRPr="001B6D42">
          <w:rPr>
            <w:rFonts w:ascii="Arial" w:hAnsi="Arial" w:cs="Arial"/>
            <w:b w:val="0"/>
            <w:caps/>
          </w:rPr>
          <w:tab/>
        </w:r>
        <w:r w:rsidRPr="001B6D42">
          <w:rPr>
            <w:rStyle w:val="Hyperlink"/>
            <w:rFonts w:ascii="Arial" w:hAnsi="Arial" w:cs="Arial"/>
          </w:rPr>
          <w:t>МЕРОПРИЯТИЯ ПО РЕАЛИЗАЦИИ ГЕНЕРАЛЬНОГО ПЛАНА МО ТИТОВСКИЙ СЕЛЬСОВЕТ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_Toc329275129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25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pStyle w:val="TOC1"/>
        <w:rPr>
          <w:rFonts w:ascii="Arial" w:hAnsi="Arial" w:cs="Arial"/>
          <w:b w:val="0"/>
          <w:caps/>
        </w:rPr>
      </w:pPr>
      <w:hyperlink w:anchor="_Toc329275130" w:history="1">
        <w:r w:rsidRPr="001B6D42">
          <w:rPr>
            <w:rStyle w:val="Hyperlink"/>
            <w:rFonts w:ascii="Arial" w:hAnsi="Arial" w:cs="Arial"/>
          </w:rPr>
          <w:t>4.</w:t>
        </w:r>
        <w:r w:rsidRPr="001B6D42">
          <w:rPr>
            <w:rFonts w:ascii="Arial" w:hAnsi="Arial" w:cs="Arial"/>
            <w:b w:val="0"/>
            <w:caps/>
          </w:rPr>
          <w:tab/>
        </w:r>
        <w:r w:rsidRPr="001B6D42">
          <w:rPr>
            <w:rStyle w:val="Hyperlink"/>
            <w:rFonts w:ascii="Arial" w:hAnsi="Arial" w:cs="Arial"/>
          </w:rPr>
          <w:t>ОСНОВНЫЕ ТЕХНИКО-ЭКОНОМИЧЕСКИЕ ПОКАЗАТЕЛИ</w:t>
        </w:r>
        <w:r w:rsidRPr="001B6D42">
          <w:rPr>
            <w:rFonts w:ascii="Arial" w:hAnsi="Arial" w:cs="Arial"/>
            <w:webHidden/>
          </w:rPr>
          <w:tab/>
        </w:r>
        <w:r w:rsidRPr="001B6D42">
          <w:rPr>
            <w:rFonts w:ascii="Arial" w:hAnsi="Arial" w:cs="Arial"/>
            <w:webHidden/>
          </w:rPr>
          <w:fldChar w:fldCharType="begin"/>
        </w:r>
        <w:r w:rsidRPr="001B6D42">
          <w:rPr>
            <w:rFonts w:ascii="Arial" w:hAnsi="Arial" w:cs="Arial"/>
            <w:webHidden/>
          </w:rPr>
          <w:instrText xml:space="preserve"> PAGEREF _Toc329275130 \h </w:instrText>
        </w:r>
        <w:r w:rsidRPr="001B6D42">
          <w:rPr>
            <w:rFonts w:ascii="Arial" w:hAnsi="Arial" w:cs="Arial"/>
            <w:webHidden/>
          </w:rPr>
        </w:r>
        <w:r w:rsidRPr="001B6D42">
          <w:rPr>
            <w:rFonts w:ascii="Arial" w:hAnsi="Arial" w:cs="Arial"/>
            <w:webHidden/>
          </w:rPr>
          <w:fldChar w:fldCharType="separate"/>
        </w:r>
        <w:r w:rsidRPr="001B6D42">
          <w:rPr>
            <w:rFonts w:ascii="Arial" w:hAnsi="Arial" w:cs="Arial"/>
            <w:webHidden/>
          </w:rPr>
          <w:t>28</w:t>
        </w:r>
        <w:r w:rsidRPr="001B6D42">
          <w:rPr>
            <w:rFonts w:ascii="Arial" w:hAnsi="Arial" w:cs="Arial"/>
            <w:webHidden/>
          </w:rPr>
          <w:fldChar w:fldCharType="end"/>
        </w:r>
      </w:hyperlink>
    </w:p>
    <w:p w:rsidR="004A725D" w:rsidRPr="001B6D42" w:rsidRDefault="004A725D" w:rsidP="00B666AA">
      <w:pPr>
        <w:spacing w:line="28" w:lineRule="atLeast"/>
        <w:rPr>
          <w:rFonts w:ascii="Arial" w:hAnsi="Arial" w:cs="Arial"/>
          <w:b/>
        </w:rPr>
      </w:pPr>
      <w:r w:rsidRPr="001B6D42">
        <w:rPr>
          <w:rFonts w:ascii="Arial" w:hAnsi="Arial" w:cs="Arial"/>
          <w:b/>
        </w:rPr>
        <w:fldChar w:fldCharType="end"/>
      </w:r>
    </w:p>
    <w:p w:rsidR="004A725D" w:rsidRPr="00B666AA" w:rsidRDefault="004A725D" w:rsidP="00B666AA">
      <w:pPr>
        <w:pStyle w:val="S10"/>
        <w:widowControl w:val="0"/>
        <w:tabs>
          <w:tab w:val="left" w:pos="0"/>
        </w:tabs>
        <w:jc w:val="center"/>
        <w:rPr>
          <w:rFonts w:ascii="Arial" w:hAnsi="Arial" w:cs="Arial"/>
          <w:lang w:val="ru-RU"/>
        </w:rPr>
      </w:pPr>
      <w:bookmarkStart w:id="83" w:name="_Toc308082627"/>
      <w:r w:rsidRPr="00B666AA">
        <w:rPr>
          <w:rFonts w:ascii="Arial" w:hAnsi="Arial" w:cs="Arial"/>
          <w:lang w:val="ru-RU"/>
        </w:rPr>
        <w:br w:type="page"/>
      </w:r>
      <w:bookmarkStart w:id="84" w:name="_Toc329275105"/>
      <w:r w:rsidRPr="00B666AA">
        <w:rPr>
          <w:rFonts w:ascii="Arial" w:hAnsi="Arial" w:cs="Arial"/>
          <w:lang w:val="ru-RU"/>
        </w:rPr>
        <w:t>Введение. Цель и задачи проекта</w:t>
      </w:r>
      <w:bookmarkEnd w:id="83"/>
      <w:bookmarkEnd w:id="84"/>
    </w:p>
    <w:p w:rsidR="004A725D" w:rsidRPr="00B666AA" w:rsidRDefault="004A725D" w:rsidP="00B666AA">
      <w:pPr>
        <w:pStyle w:val="S5"/>
        <w:ind w:firstLine="567"/>
        <w:contextualSpacing/>
        <w:rPr>
          <w:rFonts w:ascii="Arial" w:hAnsi="Arial" w:cs="Arial"/>
          <w:color w:val="000000"/>
          <w:lang w:val="ru-RU"/>
        </w:rPr>
      </w:pPr>
      <w:bookmarkStart w:id="85" w:name="_Toc116443813"/>
      <w:bookmarkStart w:id="86" w:name="_Toc116443914"/>
      <w:bookmarkStart w:id="87" w:name="_Toc116443985"/>
      <w:bookmarkStart w:id="88" w:name="_Toc116444934"/>
      <w:bookmarkStart w:id="89" w:name="_Toc116445063"/>
      <w:bookmarkStart w:id="90" w:name="_Toc116451480"/>
      <w:r w:rsidRPr="00B666AA">
        <w:rPr>
          <w:rFonts w:ascii="Arial" w:hAnsi="Arial" w:cs="Arial"/>
          <w:color w:val="000000"/>
          <w:lang w:val="ru-RU"/>
        </w:rPr>
        <w:t>Генеральный план муниципального образования Титовский сельсовет (далее – сельсовет) выполнен в соответствии с Контрактом от 28.08.2009 №2 и Техническим заданием на разработку проекта «Генеральный план муниципального образования Титовский  сельсовет Егорье</w:t>
      </w:r>
      <w:r w:rsidRPr="00B666AA">
        <w:rPr>
          <w:rFonts w:ascii="Arial" w:hAnsi="Arial" w:cs="Arial"/>
          <w:color w:val="000000"/>
          <w:lang w:val="ru-RU"/>
        </w:rPr>
        <w:t>в</w:t>
      </w:r>
      <w:r w:rsidRPr="00B666AA">
        <w:rPr>
          <w:rFonts w:ascii="Arial" w:hAnsi="Arial" w:cs="Arial"/>
          <w:color w:val="000000"/>
          <w:lang w:val="ru-RU"/>
        </w:rPr>
        <w:t>ского района Алтайского края».</w:t>
      </w:r>
    </w:p>
    <w:p w:rsidR="004A725D" w:rsidRPr="00B666AA" w:rsidRDefault="004A725D" w:rsidP="00B666AA">
      <w:pPr>
        <w:pStyle w:val="S5"/>
        <w:widowControl w:val="0"/>
        <w:ind w:firstLine="567"/>
        <w:contextualSpacing/>
        <w:rPr>
          <w:rFonts w:ascii="Arial" w:hAnsi="Arial" w:cs="Arial"/>
          <w:u w:val="single"/>
          <w:lang w:val="ru-RU"/>
        </w:rPr>
      </w:pPr>
      <w:r w:rsidRPr="00B666AA">
        <w:rPr>
          <w:rFonts w:ascii="Arial" w:hAnsi="Arial" w:cs="Arial"/>
          <w:u w:val="single"/>
          <w:lang w:val="ru-RU"/>
        </w:rPr>
        <w:t>Генеральный план выполнен в соответствии со следующими нормативно-правовыми актами: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B666AA">
        <w:rPr>
          <w:rFonts w:ascii="Arial" w:hAnsi="Arial" w:cs="Arial"/>
          <w:lang w:val="ru-RU"/>
        </w:rPr>
        <w:t xml:space="preserve"> </w:t>
      </w:r>
      <w:r w:rsidRPr="001B6D42">
        <w:rPr>
          <w:rFonts w:ascii="Arial" w:hAnsi="Arial" w:cs="Arial"/>
        </w:rPr>
        <w:t>Градостроительный кодекс РФ;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Земельный кодекс РФ;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Водный кодекс РФ;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Алтайский закон «О градостроительной деятельности на территории Алтайского края» </w:t>
      </w:r>
      <w:r w:rsidRPr="001B6D42">
        <w:rPr>
          <w:rFonts w:ascii="Arial" w:hAnsi="Arial" w:cs="Arial"/>
        </w:rPr>
        <w:t>N </w:t>
      </w:r>
      <w:r w:rsidRPr="00B666AA">
        <w:rPr>
          <w:rFonts w:ascii="Arial" w:hAnsi="Arial" w:cs="Arial"/>
          <w:lang w:val="ru-RU"/>
        </w:rPr>
        <w:t xml:space="preserve">120-ЗС от 24.12.2009 </w:t>
      </w:r>
      <w:r w:rsidRPr="001B6D42">
        <w:rPr>
          <w:rFonts w:ascii="Arial" w:hAnsi="Arial" w:cs="Arial"/>
        </w:rPr>
        <w:t>N</w:t>
      </w:r>
      <w:r w:rsidRPr="00B666AA">
        <w:rPr>
          <w:rFonts w:ascii="Arial" w:hAnsi="Arial" w:cs="Arial"/>
          <w:lang w:val="ru-RU"/>
        </w:rPr>
        <w:t xml:space="preserve"> 740;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Федеральный закон от 06.10.03 № 131-ФЗ «Об общих принципах организации м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стного самоуправления в Российской Федерации»;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Федеральный закон РФ от 21.02.92 №2395-1 «О недрах»;</w:t>
      </w:r>
    </w:p>
    <w:p w:rsidR="004A725D" w:rsidRPr="00B666AA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СП 42.13330.2011 «Градостроительство. Планировка  зданий и застройка горо</w:t>
      </w:r>
      <w:r w:rsidRPr="00B666AA">
        <w:rPr>
          <w:rFonts w:ascii="Arial" w:hAnsi="Arial" w:cs="Arial"/>
          <w:lang w:val="ru-RU"/>
        </w:rPr>
        <w:t>д</w:t>
      </w:r>
      <w:r w:rsidRPr="00B666AA">
        <w:rPr>
          <w:rFonts w:ascii="Arial" w:hAnsi="Arial" w:cs="Arial"/>
          <w:lang w:val="ru-RU"/>
        </w:rPr>
        <w:t>ских и сельских поселений»;</w:t>
      </w:r>
    </w:p>
    <w:p w:rsidR="004A725D" w:rsidRPr="00B666AA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СНиП 2.04-84* «Водоснабжение. Наружные сети и сооружения»;</w:t>
      </w:r>
    </w:p>
    <w:p w:rsidR="004A725D" w:rsidRPr="001B6D42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</w:rPr>
      </w:pPr>
      <w:r w:rsidRPr="00B666AA">
        <w:rPr>
          <w:rFonts w:ascii="Arial" w:hAnsi="Arial" w:cs="Arial"/>
          <w:lang w:val="ru-RU"/>
        </w:rPr>
        <w:t xml:space="preserve"> </w:t>
      </w:r>
      <w:r w:rsidRPr="001B6D42">
        <w:rPr>
          <w:rFonts w:ascii="Arial" w:hAnsi="Arial" w:cs="Arial"/>
        </w:rPr>
        <w:t>СНиП 2.04.07-86 «Тепловые сети»;</w:t>
      </w:r>
    </w:p>
    <w:p w:rsidR="004A725D" w:rsidRPr="00B666AA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СанПиН 2.2.1/2.1.1.1200-03 «Санитарно-защитные зоны и санитарная классиф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кация предприятий, сооружений и иных объектов»;</w:t>
      </w:r>
    </w:p>
    <w:p w:rsidR="004A725D" w:rsidRPr="00B666AA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СНиП 2.01-51-90 «Инженерно-технические мероприятия гражданской обор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ны»</w:t>
      </w:r>
    </w:p>
    <w:p w:rsidR="004A725D" w:rsidRPr="00B666AA" w:rsidRDefault="004A725D" w:rsidP="00A61B5B">
      <w:pPr>
        <w:pStyle w:val="a8"/>
        <w:numPr>
          <w:ilvl w:val="0"/>
          <w:numId w:val="12"/>
        </w:numPr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Закон Алтайского края от 5 декабря 2007 г. № 93-ЗС «О статусе и границах мун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ципальных и административно-территориальных образований Алтайского края» (в р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дакции от 10.03.2009 г. №16-ЗС).</w:t>
      </w:r>
    </w:p>
    <w:p w:rsidR="004A725D" w:rsidRPr="00B666AA" w:rsidRDefault="004A725D" w:rsidP="00B666AA">
      <w:pPr>
        <w:pStyle w:val="a8"/>
        <w:widowControl w:val="0"/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Генеральный план разработан одновременно и в тесной связи со Схемой территориал</w:t>
      </w:r>
      <w:r w:rsidRPr="00B666AA">
        <w:rPr>
          <w:rFonts w:ascii="Arial" w:hAnsi="Arial" w:cs="Arial"/>
          <w:lang w:val="ru-RU"/>
        </w:rPr>
        <w:t>ь</w:t>
      </w:r>
      <w:r w:rsidRPr="00B666AA">
        <w:rPr>
          <w:rFonts w:ascii="Arial" w:hAnsi="Arial" w:cs="Arial"/>
          <w:lang w:val="ru-RU"/>
        </w:rPr>
        <w:t>ного планирования Егорьевского района Алтайского края.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Проектом предусмотрена следующая очередность развития: первая очередь на </w:t>
      </w:r>
      <w:r w:rsidRPr="001B6D42">
        <w:rPr>
          <w:rFonts w:ascii="Arial" w:hAnsi="Arial" w:cs="Arial"/>
          <w:u w:val="single"/>
        </w:rPr>
        <w:t>2012- 2016 г.г</w:t>
      </w:r>
      <w:r w:rsidRPr="001B6D42">
        <w:rPr>
          <w:rFonts w:ascii="Arial" w:hAnsi="Arial" w:cs="Arial"/>
        </w:rPr>
        <w:t xml:space="preserve">. и расчётный срок на </w:t>
      </w:r>
      <w:r w:rsidRPr="001B6D42">
        <w:rPr>
          <w:rFonts w:ascii="Arial" w:hAnsi="Arial" w:cs="Arial"/>
          <w:u w:val="single"/>
        </w:rPr>
        <w:t>2012- 2031 г.г</w:t>
      </w:r>
      <w:r w:rsidRPr="001B6D42">
        <w:rPr>
          <w:rFonts w:ascii="Arial" w:hAnsi="Arial" w:cs="Arial"/>
        </w:rPr>
        <w:t>. Также определены перспективы развития поселения за пределами расчётного срока, включая принципиальные 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шения по территориальному развитию, функциональному зонированию, планир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вочной структуре, инженерно- транспортной инфраструктуре, рациональному и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пользованию природных ресурсов и охране о</w:t>
      </w:r>
      <w:r w:rsidRPr="001B6D42">
        <w:rPr>
          <w:rFonts w:ascii="Arial" w:hAnsi="Arial" w:cs="Arial"/>
        </w:rPr>
        <w:t>к</w:t>
      </w:r>
      <w:r w:rsidRPr="001B6D42">
        <w:rPr>
          <w:rFonts w:ascii="Arial" w:hAnsi="Arial" w:cs="Arial"/>
        </w:rPr>
        <w:t>ружающей среды.</w:t>
      </w:r>
    </w:p>
    <w:p w:rsidR="004A725D" w:rsidRPr="001B6D42" w:rsidRDefault="004A725D" w:rsidP="00B666AA">
      <w:pPr>
        <w:widowControl w:val="0"/>
        <w:ind w:firstLine="567"/>
        <w:contextualSpacing/>
        <w:rPr>
          <w:rFonts w:ascii="Arial" w:hAnsi="Arial" w:cs="Arial"/>
        </w:rPr>
      </w:pPr>
      <w:r w:rsidRPr="001B6D42">
        <w:rPr>
          <w:rFonts w:ascii="Arial" w:hAnsi="Arial" w:cs="Arial"/>
          <w:u w:val="single"/>
        </w:rPr>
        <w:t>Цель работы</w:t>
      </w:r>
      <w:r w:rsidRPr="001B6D42">
        <w:rPr>
          <w:rFonts w:ascii="Arial" w:hAnsi="Arial" w:cs="Arial"/>
        </w:rPr>
        <w:t xml:space="preserve"> – обоснование планирования устойчивого развития муниципального обр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зования Титовский сельсовет на основе:</w:t>
      </w:r>
    </w:p>
    <w:p w:rsidR="004A725D" w:rsidRPr="001B6D4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анализа состояния территории, проблем и направлений ее комплексного разв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тия;</w:t>
      </w:r>
    </w:p>
    <w:p w:rsidR="004A725D" w:rsidRPr="001B6D4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оптимальной организации территориального зонирования, планировочной стру</w:t>
      </w:r>
      <w:r w:rsidRPr="001B6D42">
        <w:rPr>
          <w:rFonts w:ascii="Arial" w:hAnsi="Arial" w:cs="Arial"/>
        </w:rPr>
        <w:t>к</w:t>
      </w:r>
      <w:r w:rsidRPr="001B6D42">
        <w:rPr>
          <w:rFonts w:ascii="Arial" w:hAnsi="Arial" w:cs="Arial"/>
        </w:rPr>
        <w:t>туры сельсовета, направленных на создание благоприятных условий комплексного развития отраслей производства и переработки сельскохозяйственной проду</w:t>
      </w:r>
      <w:r w:rsidRPr="001B6D42">
        <w:rPr>
          <w:rFonts w:ascii="Arial" w:hAnsi="Arial" w:cs="Arial"/>
        </w:rPr>
        <w:t>к</w:t>
      </w:r>
      <w:r w:rsidRPr="001B6D42">
        <w:rPr>
          <w:rFonts w:ascii="Arial" w:hAnsi="Arial" w:cs="Arial"/>
        </w:rPr>
        <w:t>ции, сферы услуг и жизнедеятельности населения, охраны окружающей среды и объектов культу</w:t>
      </w:r>
      <w:r w:rsidRPr="001B6D42">
        <w:rPr>
          <w:rFonts w:ascii="Arial" w:hAnsi="Arial" w:cs="Arial"/>
        </w:rPr>
        <w:t>р</w:t>
      </w:r>
      <w:r w:rsidRPr="001B6D42">
        <w:rPr>
          <w:rFonts w:ascii="Arial" w:hAnsi="Arial" w:cs="Arial"/>
        </w:rPr>
        <w:t>ного наследия;</w:t>
      </w:r>
    </w:p>
    <w:p w:rsidR="004A725D" w:rsidRPr="001B6D4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обоснования вариантов решения задач территориального планирования;</w:t>
      </w:r>
    </w:p>
    <w:p w:rsidR="004A725D" w:rsidRPr="001B6D4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обоснования мероприятий по территориальному планированию;</w:t>
      </w:r>
    </w:p>
    <w:p w:rsidR="004A725D" w:rsidRPr="001B6D42" w:rsidRDefault="004A725D" w:rsidP="00A61B5B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обоснования последовательности этапов реализации предложений по террит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 xml:space="preserve">риальному планированию. 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  <w:u w:val="single"/>
        </w:rPr>
        <w:t>Задачами</w:t>
      </w:r>
      <w:r w:rsidRPr="001B6D42">
        <w:rPr>
          <w:rFonts w:ascii="Arial" w:hAnsi="Arial" w:cs="Arial"/>
        </w:rPr>
        <w:t xml:space="preserve"> генерального плана являются:</w:t>
      </w:r>
    </w:p>
    <w:p w:rsidR="004A725D" w:rsidRPr="001B6D42" w:rsidRDefault="004A725D" w:rsidP="00A61B5B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Планирование границ функциональных зон с отображением параметров их пе</w:t>
      </w:r>
      <w:r w:rsidRPr="001B6D42">
        <w:rPr>
          <w:rFonts w:ascii="Arial" w:hAnsi="Arial" w:cs="Arial"/>
        </w:rPr>
        <w:t>р</w:t>
      </w:r>
      <w:r w:rsidRPr="001B6D42">
        <w:rPr>
          <w:rFonts w:ascii="Arial" w:hAnsi="Arial" w:cs="Arial"/>
        </w:rPr>
        <w:t>спективного развития, в том числе: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территорий объектов культурного наследия;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зон с особыми условиями использования территорий;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территорий, подверженных риску возникновения чрезвычайных ситу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ций природного и техногенного характера и воздействия их последствий;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земельных участков, которые предоставлены для размещения об</w:t>
      </w:r>
      <w:r w:rsidRPr="001B6D42">
        <w:rPr>
          <w:rFonts w:ascii="Arial" w:hAnsi="Arial" w:cs="Arial"/>
        </w:rPr>
        <w:t>ъ</w:t>
      </w:r>
      <w:r w:rsidRPr="001B6D42">
        <w:rPr>
          <w:rFonts w:ascii="Arial" w:hAnsi="Arial" w:cs="Arial"/>
        </w:rPr>
        <w:t>ектов капитального строительства федерального, краевого или муниципального зн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чения, а также границы участков, на которых размещены объекты капитального строительства федеральн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го, краевого или муниципального значения;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зон планируемого размещения объектов капитального строительства федерального, краевого или муниципального значения.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зон инженерной и транспортной инфраструктур;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земель сельскохозяйственного назначения;</w:t>
      </w:r>
    </w:p>
    <w:p w:rsidR="004A725D" w:rsidRPr="001B6D42" w:rsidRDefault="004A725D" w:rsidP="00A61B5B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границы земель лесного фонда, водного фонда, промышленности, транспо</w:t>
      </w:r>
      <w:r w:rsidRPr="001B6D42">
        <w:rPr>
          <w:rFonts w:ascii="Arial" w:hAnsi="Arial" w:cs="Arial"/>
        </w:rPr>
        <w:t>р</w:t>
      </w:r>
      <w:r w:rsidRPr="001B6D42">
        <w:rPr>
          <w:rFonts w:ascii="Arial" w:hAnsi="Arial" w:cs="Arial"/>
        </w:rPr>
        <w:t>та…и иного специального назначения.</w:t>
      </w:r>
    </w:p>
    <w:p w:rsidR="004A725D" w:rsidRPr="00B666AA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B666AA">
        <w:rPr>
          <w:rFonts w:ascii="Arial" w:hAnsi="Arial" w:cs="Arial"/>
          <w:spacing w:val="0"/>
          <w:sz w:val="24"/>
          <w:szCs w:val="24"/>
          <w:lang w:val="ru-RU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Град</w:t>
      </w:r>
      <w:r w:rsidRPr="00B666AA">
        <w:rPr>
          <w:rFonts w:ascii="Arial" w:hAnsi="Arial" w:cs="Arial"/>
          <w:spacing w:val="0"/>
          <w:sz w:val="24"/>
          <w:szCs w:val="24"/>
          <w:lang w:val="ru-RU"/>
        </w:rPr>
        <w:t>о</w:t>
      </w:r>
      <w:r w:rsidRPr="00B666AA">
        <w:rPr>
          <w:rFonts w:ascii="Arial" w:hAnsi="Arial" w:cs="Arial"/>
          <w:spacing w:val="0"/>
          <w:sz w:val="24"/>
          <w:szCs w:val="24"/>
          <w:lang w:val="ru-RU"/>
        </w:rPr>
        <w:t>строительного Кодекса РФ.</w:t>
      </w:r>
    </w:p>
    <w:p w:rsidR="004A725D" w:rsidRPr="00B666AA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B666AA">
        <w:rPr>
          <w:rFonts w:ascii="Arial" w:hAnsi="Arial" w:cs="Arial"/>
          <w:spacing w:val="0"/>
          <w:sz w:val="24"/>
          <w:szCs w:val="24"/>
          <w:lang w:val="ru-RU"/>
        </w:rPr>
        <w:t>Ориентация на комплексную оценку и охрану среды поселения.</w:t>
      </w:r>
    </w:p>
    <w:p w:rsidR="004A725D" w:rsidRPr="00B666AA" w:rsidRDefault="004A725D" w:rsidP="00A61B5B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B666AA">
        <w:rPr>
          <w:rFonts w:ascii="Arial" w:hAnsi="Arial" w:cs="Arial"/>
          <w:spacing w:val="0"/>
          <w:sz w:val="24"/>
          <w:szCs w:val="24"/>
          <w:lang w:val="ru-RU"/>
        </w:rPr>
        <w:t>Разработка мероприятий по улучшению условий проживания населения МО Титовский сельсовет – оптимизация экологической ситуации, развитие транспортной и инжене</w:t>
      </w:r>
      <w:r w:rsidRPr="00B666AA">
        <w:rPr>
          <w:rFonts w:ascii="Arial" w:hAnsi="Arial" w:cs="Arial"/>
          <w:spacing w:val="0"/>
          <w:sz w:val="24"/>
          <w:szCs w:val="24"/>
          <w:lang w:val="ru-RU"/>
        </w:rPr>
        <w:t>р</w:t>
      </w:r>
      <w:r w:rsidRPr="00B666AA">
        <w:rPr>
          <w:rFonts w:ascii="Arial" w:hAnsi="Arial" w:cs="Arial"/>
          <w:spacing w:val="0"/>
          <w:sz w:val="24"/>
          <w:szCs w:val="24"/>
          <w:lang w:val="ru-RU"/>
        </w:rPr>
        <w:t>ной инфраструктур.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  <w:lang w:eastAsia="en-US"/>
        </w:rPr>
      </w:pP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  <w:lang w:eastAsia="en-US"/>
        </w:rPr>
      </w:pPr>
    </w:p>
    <w:p w:rsidR="004A725D" w:rsidRPr="00B666AA" w:rsidRDefault="004A725D" w:rsidP="00B666AA">
      <w:pPr>
        <w:pStyle w:val="S10"/>
        <w:widowControl w:val="0"/>
        <w:tabs>
          <w:tab w:val="left" w:pos="0"/>
        </w:tabs>
        <w:jc w:val="center"/>
        <w:rPr>
          <w:rFonts w:ascii="Arial" w:hAnsi="Arial" w:cs="Arial"/>
          <w:lang w:val="ru-RU"/>
        </w:rPr>
      </w:pPr>
      <w:bookmarkStart w:id="91" w:name="_Toc308082628"/>
      <w:bookmarkStart w:id="92" w:name="_Toc329275106"/>
      <w:r w:rsidRPr="00B666AA">
        <w:rPr>
          <w:rFonts w:ascii="Arial" w:hAnsi="Arial" w:cs="Arial"/>
          <w:lang w:val="ru-RU"/>
        </w:rPr>
        <w:t>ПЕРЕЧЕНЬ ОСНОВНЫХ МЕРОПРИЯТИЙ ПО ТЕРРИТОРИАЛЬНОМУ ПЛАН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РОВАНИЮ СЕЛЬСКОГО ПОСЕЛЕНИЯ</w:t>
      </w:r>
      <w:bookmarkEnd w:id="91"/>
      <w:bookmarkEnd w:id="92"/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93" w:name="_Toc308082629"/>
      <w:bookmarkStart w:id="94" w:name="_Toc329275107"/>
      <w:r w:rsidRPr="001B6D42">
        <w:rPr>
          <w:rFonts w:ascii="Arial" w:hAnsi="Arial" w:cs="Arial"/>
        </w:rPr>
        <w:t>Мероприятия по социально-экономическому развитию</w:t>
      </w:r>
      <w:bookmarkEnd w:id="93"/>
      <w:bookmarkEnd w:id="94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Анализ тенденций экономического роста территории, в качестве одной из важне</w:t>
      </w:r>
      <w:r w:rsidRPr="001B6D42">
        <w:rPr>
          <w:rFonts w:ascii="Arial" w:hAnsi="Arial" w:cs="Arial"/>
        </w:rPr>
        <w:t>й</w:t>
      </w:r>
      <w:r w:rsidRPr="001B6D42">
        <w:rPr>
          <w:rFonts w:ascii="Arial" w:hAnsi="Arial" w:cs="Arial"/>
        </w:rPr>
        <w:t>ших составляющих, включает в себя анализ демографической ситуации. Возрастная структура населения выступает в качестве значимых факторов в определении проблем и перспектив развития рынка рабочей силы, а, следовательно, и производственного п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тенциала территории. На демографические прогнозы в большой степени опирается планирование всего народного хозяйства: производство товаров и у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луг, жилищного и коммунального хозяйства, трудовых ресурсов, подготовки кадров специалистов, школ и детских дошкольных учрежд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ний, дорог и средств транспорта и многое другое.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Согласно расчетам численность населения на 1-ю очередь в с.Титовка составит 1054 чел., на расчетный срок 1254 человек.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целях обеспечения оптимальных условий жизни и деятельности населения пр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ектом предлагается: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изменение черты села в восточном направлении;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noBreakHyphen/>
        <w:t xml:space="preserve"> включение в границы села на востоке предприятие ООО «Троя».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строительство 2,9 тыс. кв. м жилой площади на 1-ю очередь и 3,0 тыс. кв. м на расчё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ный срок при размере приусадебного участка 0,20 га, выделены территории 7,2 и 7,6 га соответственно, что позволит обеспечить население общей жилой пл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 xml:space="preserve">щадью 27 кв. м/чел; 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резервирование территории под жилую застройку за расчётный срок в размере 21,3 га;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модернизация инженерных сетей;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асфальтобетонное исполнение улично-дорожной сети;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устройство тротуаров;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установка остановочного павильона;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noBreakHyphen/>
        <w:t xml:space="preserve"> организация системы зелёных насаждений.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области социальной сферы: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  <w:u w:val="single"/>
        </w:rPr>
      </w:pPr>
      <w:r w:rsidRPr="001B6D42">
        <w:rPr>
          <w:rFonts w:ascii="Arial" w:hAnsi="Arial" w:cs="Arial"/>
          <w:u w:val="single"/>
        </w:rPr>
        <w:t>а) первая очередь: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реконструкция детского сада на 100 мест;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капитальный ремонт школы;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реконструкция клуба на 300 мест;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реконструкция ФАП;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капитальный ремонт здания администрации;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реконструкция спортзала;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строительство магазина торговой площадью 50 кв.м.</w:t>
      </w:r>
    </w:p>
    <w:p w:rsidR="004A725D" w:rsidRPr="001B6D42" w:rsidRDefault="004A725D" w:rsidP="00B666AA">
      <w:pPr>
        <w:widowControl w:val="0"/>
        <w:tabs>
          <w:tab w:val="left" w:pos="851"/>
          <w:tab w:val="left" w:pos="1560"/>
        </w:tabs>
        <w:ind w:firstLine="567"/>
        <w:rPr>
          <w:rFonts w:ascii="Arial" w:hAnsi="Arial" w:cs="Arial"/>
          <w:u w:val="single"/>
        </w:rPr>
      </w:pPr>
      <w:r w:rsidRPr="001B6D42">
        <w:rPr>
          <w:rFonts w:ascii="Arial" w:hAnsi="Arial" w:cs="Arial"/>
          <w:u w:val="single"/>
        </w:rPr>
        <w:t>б) вторая очередь: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строительство кафе на 50 мест</w:t>
      </w:r>
    </w:p>
    <w:p w:rsidR="004A725D" w:rsidRPr="001B6D42" w:rsidRDefault="004A725D" w:rsidP="00A61B5B">
      <w:pPr>
        <w:widowControl w:val="0"/>
        <w:numPr>
          <w:ilvl w:val="0"/>
          <w:numId w:val="33"/>
        </w:numPr>
        <w:tabs>
          <w:tab w:val="left" w:pos="851"/>
          <w:tab w:val="left" w:pos="1560"/>
        </w:tabs>
        <w:suppressAutoHyphens w:val="0"/>
        <w:spacing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строительство магазина торговой площадью 50 кв.м.</w:t>
      </w:r>
    </w:p>
    <w:p w:rsidR="004A725D" w:rsidRPr="001B6D42" w:rsidRDefault="004A725D" w:rsidP="00B666AA">
      <w:pPr>
        <w:widowControl w:val="0"/>
        <w:tabs>
          <w:tab w:val="left" w:pos="0"/>
          <w:tab w:val="left" w:pos="851"/>
        </w:tabs>
        <w:ind w:firstLine="567"/>
        <w:contextualSpacing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95" w:name="_Toc308082630"/>
      <w:bookmarkStart w:id="96" w:name="_Toc329275108"/>
      <w:bookmarkStart w:id="97" w:name="_Toc116443812"/>
      <w:bookmarkStart w:id="98" w:name="_Toc116443913"/>
      <w:bookmarkStart w:id="99" w:name="_Toc116443984"/>
      <w:bookmarkStart w:id="100" w:name="_Toc116444933"/>
      <w:bookmarkStart w:id="101" w:name="_Toc116445062"/>
      <w:bookmarkStart w:id="102" w:name="_Toc116451479"/>
      <w:r w:rsidRPr="001B6D42">
        <w:rPr>
          <w:rFonts w:ascii="Arial" w:hAnsi="Arial" w:cs="Arial"/>
        </w:rPr>
        <w:t>Мероприятия по развитию системы здравоохранения:</w:t>
      </w:r>
      <w:bookmarkEnd w:id="95"/>
      <w:bookmarkEnd w:id="96"/>
    </w:p>
    <w:p w:rsidR="004A725D" w:rsidRPr="001B6D42" w:rsidRDefault="004A725D" w:rsidP="00A61B5B">
      <w:pPr>
        <w:widowControl w:val="0"/>
        <w:numPr>
          <w:ilvl w:val="0"/>
          <w:numId w:val="7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укрепление материально-технической базы лечебных учреждений района;</w:t>
      </w:r>
    </w:p>
    <w:p w:rsidR="004A725D" w:rsidRPr="001B6D42" w:rsidRDefault="004A725D" w:rsidP="00A61B5B">
      <w:pPr>
        <w:widowControl w:val="0"/>
        <w:numPr>
          <w:ilvl w:val="0"/>
          <w:numId w:val="7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квалификации и уровня оплаты труда работников здравоохран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ния;</w:t>
      </w:r>
    </w:p>
    <w:p w:rsidR="004A725D" w:rsidRPr="001B6D42" w:rsidRDefault="004A725D" w:rsidP="00A61B5B">
      <w:pPr>
        <w:widowControl w:val="0"/>
        <w:numPr>
          <w:ilvl w:val="0"/>
          <w:numId w:val="7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обеспечение доступности и высокого качества квалифицированной лечебно-профилактической помощи всем слоям населения, в том числе за счет участия в реал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зации ведомственных и долгосрочных целевых  программ: «Здоровое поколение» на 2011 – 2013 годы, «Болезни органов дыхания» на 2012 – 2014 годы, «Профилактика, л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 xml:space="preserve">чение и реабилитация лиц, больных алкоголизмом, наркоманией и токсикоманией» </w:t>
      </w:r>
      <w:r w:rsidRPr="001B6D42">
        <w:rPr>
          <w:rFonts w:ascii="Arial" w:hAnsi="Arial" w:cs="Arial"/>
          <w:color w:val="000000"/>
        </w:rPr>
        <w:t>на 2012-2014 годы</w:t>
      </w:r>
      <w:r w:rsidRPr="001B6D42">
        <w:rPr>
          <w:rFonts w:ascii="Arial" w:hAnsi="Arial" w:cs="Arial"/>
        </w:rPr>
        <w:t>, «Неотложные меры борьбы с туберкулёзом в Алтайском крае» на 2010 – 2014 годы, «Демографическое развитие Алтайского края на 2010-2015 годы», «</w:t>
      </w:r>
      <w:r w:rsidRPr="001B6D42">
        <w:rPr>
          <w:rFonts w:ascii="Arial" w:hAnsi="Arial" w:cs="Arial"/>
          <w:color w:val="000000"/>
        </w:rPr>
        <w:t>Гемодиализ и трансплантация почки</w:t>
      </w:r>
      <w:r w:rsidRPr="001B6D42">
        <w:rPr>
          <w:rFonts w:ascii="Arial" w:hAnsi="Arial" w:cs="Arial"/>
        </w:rPr>
        <w:t>»</w:t>
      </w:r>
      <w:r w:rsidRPr="001B6D42">
        <w:rPr>
          <w:rFonts w:ascii="Arial" w:hAnsi="Arial" w:cs="Arial"/>
          <w:color w:val="000000"/>
        </w:rPr>
        <w:t xml:space="preserve"> на 2012-2014 годы</w:t>
      </w:r>
      <w:r w:rsidRPr="001B6D42">
        <w:rPr>
          <w:rFonts w:ascii="Arial" w:hAnsi="Arial" w:cs="Arial"/>
        </w:rPr>
        <w:t xml:space="preserve"> и др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гих.</w:t>
      </w:r>
    </w:p>
    <w:p w:rsidR="004A725D" w:rsidRPr="001B6D42" w:rsidRDefault="004A725D" w:rsidP="00A61B5B">
      <w:pPr>
        <w:widowControl w:val="0"/>
        <w:numPr>
          <w:ilvl w:val="0"/>
          <w:numId w:val="7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внедрение современных методов диагностики и лечения, усиление профилакт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ческой направленности здравоохранения и повышение приоритета здоровья в системе общес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венных ценностей.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03" w:name="_Toc308082631"/>
      <w:bookmarkStart w:id="104" w:name="_Toc329275109"/>
      <w:r w:rsidRPr="001B6D42">
        <w:rPr>
          <w:rFonts w:ascii="Arial" w:hAnsi="Arial" w:cs="Arial"/>
        </w:rPr>
        <w:t>Мероприятия по развитию системы общего и среднего образования:</w:t>
      </w:r>
      <w:bookmarkEnd w:id="103"/>
      <w:bookmarkEnd w:id="104"/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качества образовательных услуг на основе модернизации матер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ально-технического и кадрового потенциала образовательных учреждений;</w:t>
      </w:r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интеграция образовательных учреждений в региональное, общероссийское и мировое информационное пространство;</w:t>
      </w:r>
    </w:p>
    <w:p w:rsidR="004A725D" w:rsidRPr="001B6D42" w:rsidRDefault="004A725D" w:rsidP="00A61B5B">
      <w:pPr>
        <w:pStyle w:val="BodyTextIndent3"/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6D42">
        <w:rPr>
          <w:rFonts w:ascii="Arial" w:hAnsi="Arial" w:cs="Arial"/>
          <w:sz w:val="24"/>
          <w:szCs w:val="24"/>
        </w:rPr>
        <w:t>реализация принципа непрерывности образования, повышения профессионал</w:t>
      </w:r>
      <w:r w:rsidRPr="001B6D42">
        <w:rPr>
          <w:rFonts w:ascii="Arial" w:hAnsi="Arial" w:cs="Arial"/>
          <w:sz w:val="24"/>
          <w:szCs w:val="24"/>
        </w:rPr>
        <w:t>ь</w:t>
      </w:r>
      <w:r w:rsidRPr="001B6D42">
        <w:rPr>
          <w:rFonts w:ascii="Arial" w:hAnsi="Arial" w:cs="Arial"/>
          <w:sz w:val="24"/>
          <w:szCs w:val="24"/>
        </w:rPr>
        <w:t>ной компетентности выпускников и эффективного использования их знаний для дин</w:t>
      </w:r>
      <w:r w:rsidRPr="001B6D42">
        <w:rPr>
          <w:rFonts w:ascii="Arial" w:hAnsi="Arial" w:cs="Arial"/>
          <w:sz w:val="24"/>
          <w:szCs w:val="24"/>
        </w:rPr>
        <w:t>а</w:t>
      </w:r>
      <w:r w:rsidRPr="001B6D42">
        <w:rPr>
          <w:rFonts w:ascii="Arial" w:hAnsi="Arial" w:cs="Arial"/>
          <w:sz w:val="24"/>
          <w:szCs w:val="24"/>
        </w:rPr>
        <w:t>мичного развития экономики и социальной сферы района;</w:t>
      </w:r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эффективности общего (начального и среднего) образования, усил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ние доли воспитательной составляющей в системе образования;</w:t>
      </w:r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доступности услуг дошкольного образования для населения, участие в долгосрочной целевой программе "Развитие дошкольного образования в Алтайском крае" на 2011 - 2015 годы.</w:t>
      </w:r>
    </w:p>
    <w:p w:rsidR="004A725D" w:rsidRPr="00B666AA" w:rsidRDefault="004A725D" w:rsidP="00A61B5B">
      <w:pPr>
        <w:pStyle w:val="BodyTextIndent"/>
        <w:widowControl w:val="0"/>
        <w:numPr>
          <w:ilvl w:val="0"/>
          <w:numId w:val="7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реализация приоритетного национального проекта «Образование».</w:t>
      </w:r>
    </w:p>
    <w:p w:rsidR="004A725D" w:rsidRPr="00B666AA" w:rsidRDefault="004A725D" w:rsidP="00B666AA">
      <w:pPr>
        <w:pStyle w:val="BodyTextIndent"/>
        <w:widowControl w:val="0"/>
        <w:tabs>
          <w:tab w:val="left" w:pos="851"/>
        </w:tabs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05" w:name="_Toc308082632"/>
      <w:bookmarkStart w:id="106" w:name="_Toc329275110"/>
      <w:r w:rsidRPr="001B6D42">
        <w:rPr>
          <w:rFonts w:ascii="Arial" w:hAnsi="Arial" w:cs="Arial"/>
        </w:rPr>
        <w:t>Мероприятия по развитию культурной сферы, массовой физической кул</w:t>
      </w:r>
      <w:r w:rsidRPr="001B6D42">
        <w:rPr>
          <w:rFonts w:ascii="Arial" w:hAnsi="Arial" w:cs="Arial"/>
        </w:rPr>
        <w:t>ь</w:t>
      </w:r>
      <w:r w:rsidRPr="001B6D42">
        <w:rPr>
          <w:rFonts w:ascii="Arial" w:hAnsi="Arial" w:cs="Arial"/>
        </w:rPr>
        <w:t>туры и спорта:</w:t>
      </w:r>
      <w:bookmarkEnd w:id="105"/>
      <w:bookmarkEnd w:id="106"/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  <w:b/>
        </w:rPr>
      </w:pPr>
      <w:r w:rsidRPr="001B6D42">
        <w:rPr>
          <w:rFonts w:ascii="Arial" w:hAnsi="Arial" w:cs="Arial"/>
        </w:rPr>
        <w:t>повышение качества культурного обслуживания, удовлетворение интересов и запросов жителей муниципального образования в сфере культуры;</w:t>
      </w:r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  <w:b/>
        </w:rPr>
      </w:pPr>
      <w:r w:rsidRPr="001B6D42">
        <w:rPr>
          <w:rFonts w:ascii="Arial" w:hAnsi="Arial" w:cs="Arial"/>
        </w:rPr>
        <w:t>модернизации материально-технической базы и профессиональной подготовки работников учреждений культуры и искусства;</w:t>
      </w:r>
    </w:p>
    <w:p w:rsidR="004A725D" w:rsidRPr="001B6D42" w:rsidRDefault="004A725D" w:rsidP="00A61B5B">
      <w:pPr>
        <w:widowControl w:val="0"/>
        <w:numPr>
          <w:ilvl w:val="0"/>
          <w:numId w:val="75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расширение сети спортивных сооружений, что обеспечит повышение уровня здоровья и формирование здорового образа жизни населения района.</w:t>
      </w:r>
    </w:p>
    <w:p w:rsidR="004A725D" w:rsidRPr="001B6D42" w:rsidRDefault="004A725D" w:rsidP="00B666AA">
      <w:pPr>
        <w:widowControl w:val="0"/>
        <w:tabs>
          <w:tab w:val="left" w:pos="851"/>
        </w:tabs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Style w:val="Emphasis"/>
          <w:rFonts w:ascii="Arial" w:hAnsi="Arial" w:cs="Arial"/>
        </w:rPr>
      </w:pPr>
      <w:bookmarkStart w:id="107" w:name="_Toc308082633"/>
      <w:bookmarkStart w:id="108" w:name="_Toc329275111"/>
      <w:bookmarkStart w:id="109" w:name="_Toc116443814"/>
      <w:bookmarkStart w:id="110" w:name="_Toc116443916"/>
      <w:bookmarkStart w:id="111" w:name="_Toc116443986"/>
      <w:bookmarkStart w:id="112" w:name="_Toc116444935"/>
      <w:bookmarkStart w:id="113" w:name="_Toc116445065"/>
      <w:bookmarkStart w:id="114" w:name="_Toc116451482"/>
      <w:bookmarkEnd w:id="85"/>
      <w:bookmarkEnd w:id="86"/>
      <w:bookmarkEnd w:id="87"/>
      <w:bookmarkEnd w:id="88"/>
      <w:bookmarkEnd w:id="89"/>
      <w:bookmarkEnd w:id="90"/>
      <w:bookmarkEnd w:id="97"/>
      <w:bookmarkEnd w:id="98"/>
      <w:bookmarkEnd w:id="99"/>
      <w:bookmarkEnd w:id="100"/>
      <w:bookmarkEnd w:id="101"/>
      <w:bookmarkEnd w:id="102"/>
      <w:r w:rsidRPr="001B6D42">
        <w:rPr>
          <w:rFonts w:ascii="Arial" w:hAnsi="Arial" w:cs="Arial"/>
        </w:rPr>
        <w:t xml:space="preserve">Мероприятия по повышению </w:t>
      </w:r>
      <w:r w:rsidRPr="001B6D42">
        <w:rPr>
          <w:rStyle w:val="Emphasis"/>
          <w:rFonts w:ascii="Arial" w:hAnsi="Arial" w:cs="Arial"/>
          <w:iCs w:val="0"/>
        </w:rPr>
        <w:t>экономического потенциала</w:t>
      </w:r>
      <w:bookmarkEnd w:id="107"/>
      <w:bookmarkEnd w:id="108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повышения экономического потенциала муниципального образования необх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димо решение следующих задач:</w:t>
      </w:r>
    </w:p>
    <w:p w:rsidR="004A725D" w:rsidRPr="00B666AA" w:rsidRDefault="004A725D" w:rsidP="00A61B5B">
      <w:pPr>
        <w:pStyle w:val="BodyTextIndent"/>
        <w:widowControl w:val="0"/>
        <w:numPr>
          <w:ilvl w:val="1"/>
          <w:numId w:val="7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обеспечение сельскохозяйственного производства квалифицированными кадр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ми специалистов и рабочих;</w:t>
      </w:r>
    </w:p>
    <w:p w:rsidR="004A725D" w:rsidRPr="00B666AA" w:rsidRDefault="004A725D" w:rsidP="00A61B5B">
      <w:pPr>
        <w:pStyle w:val="BodyTextIndent"/>
        <w:widowControl w:val="0"/>
        <w:numPr>
          <w:ilvl w:val="1"/>
          <w:numId w:val="7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обеспечение привлекательности и создание основ престижности проживания в сельской местности, как необходимых условий развития сельского хозяйства путем строительс</w:t>
      </w:r>
      <w:r w:rsidRPr="00B666AA">
        <w:rPr>
          <w:rFonts w:ascii="Arial" w:hAnsi="Arial" w:cs="Arial"/>
          <w:lang w:val="ru-RU"/>
        </w:rPr>
        <w:t>т</w:t>
      </w:r>
      <w:r w:rsidRPr="00B666AA">
        <w:rPr>
          <w:rFonts w:ascii="Arial" w:hAnsi="Arial" w:cs="Arial"/>
          <w:lang w:val="ru-RU"/>
        </w:rPr>
        <w:t>ва жилья, водопроводных сетей, газификации;</w:t>
      </w:r>
    </w:p>
    <w:p w:rsidR="004A725D" w:rsidRPr="001B6D42" w:rsidRDefault="004A725D" w:rsidP="00A61B5B">
      <w:pPr>
        <w:widowControl w:val="0"/>
        <w:numPr>
          <w:ilvl w:val="1"/>
          <w:numId w:val="77"/>
        </w:numPr>
        <w:tabs>
          <w:tab w:val="left" w:pos="851"/>
          <w:tab w:val="left" w:pos="900"/>
          <w:tab w:val="left" w:pos="1418"/>
          <w:tab w:val="num" w:pos="216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увеличение объемов производства продукции животноводства, за счет улучшения состояния кормовой базы, работы ветеринарной службы, реконструкции и нового строител</w:t>
      </w:r>
      <w:r w:rsidRPr="001B6D42">
        <w:rPr>
          <w:rFonts w:ascii="Arial" w:hAnsi="Arial" w:cs="Arial"/>
        </w:rPr>
        <w:t>ь</w:t>
      </w:r>
      <w:r w:rsidRPr="001B6D42">
        <w:rPr>
          <w:rFonts w:ascii="Arial" w:hAnsi="Arial" w:cs="Arial"/>
        </w:rPr>
        <w:t>ства коровников;</w:t>
      </w:r>
    </w:p>
    <w:p w:rsidR="004A725D" w:rsidRPr="001B6D42" w:rsidRDefault="004A725D" w:rsidP="00A61B5B">
      <w:pPr>
        <w:pStyle w:val="afff6"/>
        <w:widowControl w:val="0"/>
        <w:numPr>
          <w:ilvl w:val="0"/>
          <w:numId w:val="76"/>
        </w:numPr>
        <w:tabs>
          <w:tab w:val="left" w:pos="851"/>
          <w:tab w:val="left" w:pos="900"/>
          <w:tab w:val="left" w:pos="1418"/>
        </w:tabs>
        <w:spacing w:line="360" w:lineRule="auto"/>
        <w:ind w:left="0"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увеличение объемов производства продукции растениеводства за счет выпо</w:t>
      </w:r>
      <w:r w:rsidRPr="001B6D42">
        <w:rPr>
          <w:rFonts w:ascii="Arial" w:hAnsi="Arial" w:cs="Arial"/>
        </w:rPr>
        <w:t>л</w:t>
      </w:r>
      <w:r w:rsidRPr="001B6D42">
        <w:rPr>
          <w:rFonts w:ascii="Arial" w:hAnsi="Arial" w:cs="Arial"/>
        </w:rPr>
        <w:t>нения всех технологических работ в оптимальные сроки, внедрение новых машин и а</w:t>
      </w:r>
      <w:r w:rsidRPr="001B6D42">
        <w:rPr>
          <w:rFonts w:ascii="Arial" w:hAnsi="Arial" w:cs="Arial"/>
        </w:rPr>
        <w:t>г</w:t>
      </w:r>
      <w:r w:rsidRPr="001B6D42">
        <w:rPr>
          <w:rFonts w:ascii="Arial" w:hAnsi="Arial" w:cs="Arial"/>
        </w:rPr>
        <w:t xml:space="preserve">регатов, улучшения качества семенного материала; </w:t>
      </w:r>
    </w:p>
    <w:p w:rsidR="004A725D" w:rsidRPr="001B6D42" w:rsidRDefault="004A725D" w:rsidP="00A61B5B">
      <w:pPr>
        <w:widowControl w:val="0"/>
        <w:numPr>
          <w:ilvl w:val="0"/>
          <w:numId w:val="76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плодородия почв за счет проведения комплекса мер по их восст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новлению, применению почвозащитных экологически безопасных технологий, внесения удобр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ний, строительства орошаемых участков;</w:t>
      </w:r>
    </w:p>
    <w:p w:rsidR="004A725D" w:rsidRPr="001B6D42" w:rsidRDefault="004A725D" w:rsidP="00A61B5B">
      <w:pPr>
        <w:widowControl w:val="0"/>
        <w:numPr>
          <w:ilvl w:val="0"/>
          <w:numId w:val="76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активное применение современных энергосберегающих технологий и технических средств по обработке почвы, обеспечивающих сокращение затрат на прои</w:t>
      </w:r>
      <w:r w:rsidRPr="001B6D42">
        <w:rPr>
          <w:rFonts w:ascii="Arial" w:hAnsi="Arial" w:cs="Arial"/>
        </w:rPr>
        <w:t>з</w:t>
      </w:r>
      <w:r w:rsidRPr="001B6D42">
        <w:rPr>
          <w:rFonts w:ascii="Arial" w:hAnsi="Arial" w:cs="Arial"/>
        </w:rPr>
        <w:t>водство зерна при получении стабильных урожаев;</w:t>
      </w:r>
    </w:p>
    <w:p w:rsidR="004A725D" w:rsidRPr="001B6D42" w:rsidRDefault="004A725D" w:rsidP="00A61B5B">
      <w:pPr>
        <w:widowControl w:val="0"/>
        <w:numPr>
          <w:ilvl w:val="1"/>
          <w:numId w:val="78"/>
        </w:numPr>
        <w:tabs>
          <w:tab w:val="left" w:pos="360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улучшение качества продукции; </w:t>
      </w:r>
    </w:p>
    <w:p w:rsidR="004A725D" w:rsidRPr="001B6D42" w:rsidRDefault="004A725D" w:rsidP="00A61B5B">
      <w:pPr>
        <w:widowControl w:val="0"/>
        <w:numPr>
          <w:ilvl w:val="1"/>
          <w:numId w:val="78"/>
        </w:numPr>
        <w:tabs>
          <w:tab w:val="left" w:pos="360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стимулирование развития личных подсобных и фермерских хозяйств посредс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вом выделения льготных кредитов.</w:t>
      </w:r>
    </w:p>
    <w:p w:rsidR="004A725D" w:rsidRPr="001B6D42" w:rsidRDefault="004A725D" w:rsidP="00A61B5B">
      <w:pPr>
        <w:pStyle w:val="afff6"/>
        <w:widowControl w:val="0"/>
        <w:numPr>
          <w:ilvl w:val="0"/>
          <w:numId w:val="76"/>
        </w:numPr>
        <w:tabs>
          <w:tab w:val="left" w:pos="851"/>
        </w:tabs>
        <w:spacing w:line="360" w:lineRule="auto"/>
        <w:ind w:left="0"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повышение конкурентоспособности продукции пищевой промышленности на 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гиональном и российском рынках.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Площадь производственных территорий составит порядка 3,4% (24,7 га) от общей площади населенного пункта. Проектом выделено два участка общей площ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дью 11,4 га для развития сектора малого бизнеса, 4,6 га под коммунально-складскую зону. Так же пред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смотрено строительство мехтока.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Генеральным планом предлагается перенос пилорамы, стоянки для сельхозяйс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венной техники и свинарника из жилой застройки в восточную часть села на свободную террит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рию.</w:t>
      </w:r>
    </w:p>
    <w:p w:rsidR="004A725D" w:rsidRPr="00B666AA" w:rsidRDefault="004A725D" w:rsidP="00B666AA">
      <w:pPr>
        <w:pStyle w:val="a8"/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Остальные производства сохраняются и развиваются на существующих площа</w:t>
      </w:r>
      <w:r w:rsidRPr="00B666AA">
        <w:rPr>
          <w:rFonts w:ascii="Arial" w:hAnsi="Arial" w:cs="Arial"/>
          <w:lang w:val="ru-RU"/>
        </w:rPr>
        <w:t>д</w:t>
      </w:r>
      <w:r w:rsidRPr="00B666AA">
        <w:rPr>
          <w:rFonts w:ascii="Arial" w:hAnsi="Arial" w:cs="Arial"/>
          <w:lang w:val="ru-RU"/>
        </w:rPr>
        <w:t>ках.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связи с несоответствием СанПин 2.2.1/2.1.1.1200-03 «Санитарно-защитные зоны и санитарная классификация предприятий, сооружений и иных объектов» генпланом предлагается сохранение жилой застройки, попадающей в санитарно-защитную зону пилорамы до амортизационного износа.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15" w:name="_Toc308082634"/>
      <w:bookmarkStart w:id="116" w:name="_Toc329275112"/>
      <w:r w:rsidRPr="001B6D42">
        <w:rPr>
          <w:rFonts w:ascii="Arial" w:hAnsi="Arial" w:cs="Arial"/>
        </w:rPr>
        <w:t>Мероприятия по развитию функционально-планировочной структуры</w:t>
      </w:r>
      <w:bookmarkEnd w:id="115"/>
      <w:bookmarkEnd w:id="116"/>
    </w:p>
    <w:p w:rsidR="004A725D" w:rsidRPr="001B6D42" w:rsidRDefault="004A725D" w:rsidP="00B666AA">
      <w:pPr>
        <w:widowControl w:val="0"/>
        <w:tabs>
          <w:tab w:val="left" w:pos="720"/>
          <w:tab w:val="left" w:pos="851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Развитие населенных пунктов планируется за счет: 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прироста населения, основанного на расчетах с учетом метода трудового бала</w:t>
      </w:r>
      <w:r w:rsidRPr="001B6D42">
        <w:rPr>
          <w:rFonts w:ascii="Arial" w:hAnsi="Arial" w:cs="Arial"/>
        </w:rPr>
        <w:t>н</w:t>
      </w:r>
      <w:r w:rsidRPr="001B6D42">
        <w:rPr>
          <w:rFonts w:ascii="Arial" w:hAnsi="Arial" w:cs="Arial"/>
        </w:rPr>
        <w:t>са;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сохранения действующих производственных предприятий и коммунально-складских территорий; 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освоения свободных территорий под жилую и общественную застройку;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освоения свободных территорий под рекреационную территорию.</w:t>
      </w:r>
    </w:p>
    <w:p w:rsidR="004A725D" w:rsidRPr="001B6D42" w:rsidRDefault="004A725D" w:rsidP="00B666AA">
      <w:pPr>
        <w:widowControl w:val="0"/>
        <w:tabs>
          <w:tab w:val="left" w:pos="720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При этом архитектурно - планировочные решения достигаются следующими мет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дами: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упорядочением планировочной структуры селитебной территории с устро</w:t>
      </w:r>
      <w:r w:rsidRPr="001B6D42">
        <w:rPr>
          <w:rFonts w:ascii="Arial" w:hAnsi="Arial" w:cs="Arial"/>
        </w:rPr>
        <w:t>й</w:t>
      </w:r>
      <w:r w:rsidRPr="001B6D42">
        <w:rPr>
          <w:rFonts w:ascii="Arial" w:hAnsi="Arial" w:cs="Arial"/>
        </w:rPr>
        <w:t>ством межквартальных проездов и сносом ветхого жилищного фонда;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размещением необходимых объектов общественного назначения;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благоустройством территорий населенных пунктов, формированием улично-дорожной сети, устройством пешеходных тротуаров и укреплением поверхности грунтов п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севом акклиматизированных трав, посадкой деревьев и кустарников;</w:t>
      </w:r>
    </w:p>
    <w:p w:rsidR="004A725D" w:rsidRPr="001B6D42" w:rsidRDefault="004A725D" w:rsidP="00A61B5B">
      <w:pPr>
        <w:widowControl w:val="0"/>
        <w:numPr>
          <w:ilvl w:val="0"/>
          <w:numId w:val="25"/>
        </w:numPr>
        <w:tabs>
          <w:tab w:val="left" w:pos="851"/>
          <w:tab w:val="left" w:pos="1080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размещением объектов инженерной инфраструктуры и жизнеобеспечения для создания комфортных условий проживания.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Проектом предусмотрено строительство за счет сноса ветхого жилья усадебного типа, а также на свободных территориях. Таким образом, проектными решениями ген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рального плана предложено формирование микрорайонов жилой застройкой по улицам.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проекте уделяется внимание въездам в село, их организации, а также выраз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тельности застройки. Основной въезд в село предусмотрен с транзитной дороги с восточной стор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ны села.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сан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тарно-эпидемиологическом благополучии населения» от 30.03.09 г.№52-ФЗ.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bookmarkStart w:id="117" w:name="_Toc116443815"/>
      <w:bookmarkStart w:id="118" w:name="_Toc116443917"/>
      <w:bookmarkStart w:id="119" w:name="_Toc116443987"/>
      <w:bookmarkStart w:id="120" w:name="_Toc116444936"/>
      <w:bookmarkStart w:id="121" w:name="_Toc116445066"/>
      <w:bookmarkStart w:id="122" w:name="_Toc116451483"/>
      <w:bookmarkEnd w:id="109"/>
      <w:bookmarkEnd w:id="110"/>
      <w:bookmarkEnd w:id="111"/>
      <w:bookmarkEnd w:id="112"/>
      <w:bookmarkEnd w:id="113"/>
      <w:bookmarkEnd w:id="114"/>
      <w:r w:rsidRPr="001B6D42">
        <w:rPr>
          <w:rFonts w:ascii="Arial" w:hAnsi="Arial" w:cs="Arial"/>
        </w:rPr>
        <w:t>Основным направлением в проектируемом озеленении села является создание системы озеленения. Проектом предусмотрена организация парковой зоны отдыха вокруг пруда «Деревенский», расположенного с восточной стороны села. Парк с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вместно с зелеными насаждениями улиц, скверами, бульварами, зелеными насаждениями сан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тарно-защитных зон и ветрозащитных лесополос, а также прочими зелеными массивами, составляет единую сист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му озеленения села.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Проектом предусматриваются следующие виды озеленения:</w:t>
      </w:r>
    </w:p>
    <w:p w:rsidR="004A725D" w:rsidRPr="001B6D4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насаждения общего пользования;</w:t>
      </w:r>
    </w:p>
    <w:p w:rsidR="004A725D" w:rsidRPr="001B6D4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4A725D" w:rsidRPr="001B6D42" w:rsidRDefault="004A725D" w:rsidP="00A61B5B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насаждения специального назначения (санитарно-защитные, ветрозащитные, водоохранные и т.д.).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Озеленение парка, участков общественных учреждений, жилых территорий рекоменд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ется в виде свободного размещения групп деревьев и кустарников.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санитарно-защитной зоне рекомендуется рядовая посадка высокорастущих деревьев с широкой густой кроной и кустарника. Для озеленения рекомендуются следу</w:t>
      </w:r>
      <w:r w:rsidRPr="001B6D42">
        <w:rPr>
          <w:rFonts w:ascii="Arial" w:hAnsi="Arial" w:cs="Arial"/>
        </w:rPr>
        <w:t>ю</w:t>
      </w:r>
      <w:r w:rsidRPr="001B6D42">
        <w:rPr>
          <w:rFonts w:ascii="Arial" w:hAnsi="Arial" w:cs="Arial"/>
        </w:rPr>
        <w:t>щие породы деревьев и кустарников: береза, осина, ель, тополь.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Территории детских учреждений и производственных территорий рекомендуется обс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дить «живой» изгородью.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  <w:b/>
          <w:u w:val="single"/>
        </w:rPr>
        <w:t>Функциональное зонирование</w:t>
      </w:r>
      <w:r w:rsidRPr="001B6D42">
        <w:rPr>
          <w:rFonts w:ascii="Arial" w:hAnsi="Arial" w:cs="Arial"/>
        </w:rPr>
        <w:t xml:space="preserve"> территории населенных пунктов, решено исходя из задач создания здоровых и удобных условий или населения с учетом природных факторов, с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нитарных и специальных требований.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Принятым в проекте зонированием решены рациональные транспортные и пеш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ходные связи, учтены возможности дальнейшего расширения зон. Между промышле</w:t>
      </w:r>
      <w:r w:rsidRPr="001B6D42">
        <w:rPr>
          <w:rFonts w:ascii="Arial" w:hAnsi="Arial" w:cs="Arial"/>
        </w:rPr>
        <w:t>н</w:t>
      </w:r>
      <w:r w:rsidRPr="001B6D42">
        <w:rPr>
          <w:rFonts w:ascii="Arial" w:hAnsi="Arial" w:cs="Arial"/>
        </w:rPr>
        <w:t>ными зонами и селитьбой предусмотрены санитарно-защитные зоны.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На территории с.Титовка выделены следующие основные функциональные з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ны: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B666AA">
        <w:rPr>
          <w:rFonts w:ascii="Arial" w:hAnsi="Arial" w:cs="Arial"/>
          <w:lang w:val="ru-RU"/>
        </w:rPr>
        <w:t xml:space="preserve"> </w:t>
      </w:r>
      <w:r w:rsidRPr="001B6D42">
        <w:rPr>
          <w:rFonts w:ascii="Arial" w:hAnsi="Arial" w:cs="Arial"/>
        </w:rPr>
        <w:t>жилая зона;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общественно-деловая зона;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производственная зона;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зона инженерной инфраструктуры;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зона транспортной инфраструктуры;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рекреационная зона;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зона специального назначения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зона сельскохозяйственного использования;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зона акватории;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зона резервного фонда.</w:t>
      </w:r>
    </w:p>
    <w:p w:rsidR="004A725D" w:rsidRPr="00B666AA" w:rsidRDefault="004A725D" w:rsidP="00B666AA">
      <w:pPr>
        <w:pStyle w:val="a8"/>
        <w:widowControl w:val="0"/>
        <w:ind w:left="0" w:firstLine="567"/>
        <w:contextualSpacing w:val="0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Таким образом, принятые архитектурно - планировочные решения предусматрив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ют создание современных сёл с чётким функциональным зонированием всех их терр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торий и обеспечением всеми видами инженерного оборудования и благоустройства. Проектная планировочная структура решена с учётом природных факторов и ограничений, а также сл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жившейся градостроительной планировочной ситуации.</w:t>
      </w:r>
    </w:p>
    <w:p w:rsidR="004A725D" w:rsidRPr="00B666AA" w:rsidRDefault="004A725D" w:rsidP="00B666AA">
      <w:pPr>
        <w:pStyle w:val="a8"/>
        <w:widowControl w:val="0"/>
        <w:ind w:left="0" w:firstLine="567"/>
        <w:contextualSpacing w:val="0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23" w:name="_Toc308082635"/>
      <w:bookmarkStart w:id="124" w:name="_Toc329275113"/>
      <w:bookmarkStart w:id="125" w:name="_Toc182133408"/>
      <w:bookmarkEnd w:id="117"/>
      <w:bookmarkEnd w:id="118"/>
      <w:bookmarkEnd w:id="119"/>
      <w:bookmarkEnd w:id="120"/>
      <w:bookmarkEnd w:id="121"/>
      <w:bookmarkEnd w:id="122"/>
      <w:r w:rsidRPr="001B6D42">
        <w:rPr>
          <w:rFonts w:ascii="Arial" w:hAnsi="Arial" w:cs="Arial"/>
        </w:rPr>
        <w:t>Мероприятия по развитию транспортного обеспечения</w:t>
      </w:r>
      <w:bookmarkEnd w:id="123"/>
      <w:bookmarkEnd w:id="124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приятной среды для жизнедеятельности населения, снижение социальной напряженности от тран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портного дискомфорта.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населенного пункта, пред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смотрены мероприятия по исключению имеющихся недостатков. Введена четкая дифференциация улиц по категориям в соответствии с СП 42.13330.2011 «Градостроительство. Планиро</w:t>
      </w:r>
      <w:r w:rsidRPr="001B6D42">
        <w:rPr>
          <w:rFonts w:ascii="Arial" w:hAnsi="Arial" w:cs="Arial"/>
        </w:rPr>
        <w:t>в</w:t>
      </w:r>
      <w:r w:rsidRPr="001B6D42">
        <w:rPr>
          <w:rFonts w:ascii="Arial" w:hAnsi="Arial" w:cs="Arial"/>
        </w:rPr>
        <w:t>ка  зданий и застройка городских и сельских поселений».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Проектом предусматривается реконструкция внутрипоселковых дорог протяженн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стью 10 км и строительство АЗС за чертой села.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дельных участках и положения улиц в транспортной схеме населенного пункта:</w:t>
      </w:r>
    </w:p>
    <w:p w:rsidR="004A725D" w:rsidRPr="001B6D42" w:rsidRDefault="004A725D" w:rsidP="00A61B5B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автомобильная дорога регионального значения 4 категории (объездная с. Тито</w:t>
      </w:r>
      <w:r w:rsidRPr="001B6D42">
        <w:rPr>
          <w:rFonts w:ascii="Arial" w:hAnsi="Arial" w:cs="Arial"/>
        </w:rPr>
        <w:t>в</w:t>
      </w:r>
      <w:r w:rsidRPr="001B6D42">
        <w:rPr>
          <w:rFonts w:ascii="Arial" w:hAnsi="Arial" w:cs="Arial"/>
        </w:rPr>
        <w:t>ка);</w:t>
      </w:r>
    </w:p>
    <w:p w:rsidR="004A725D" w:rsidRPr="001B6D42" w:rsidRDefault="004A725D" w:rsidP="00A61B5B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главные улицы;</w:t>
      </w:r>
    </w:p>
    <w:p w:rsidR="004A725D" w:rsidRPr="00B666AA" w:rsidRDefault="004A725D" w:rsidP="00A61B5B">
      <w:pPr>
        <w:pStyle w:val="a8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второстепенные улицы в жилой застройке;</w:t>
      </w:r>
    </w:p>
    <w:p w:rsidR="004A725D" w:rsidRPr="001B6D42" w:rsidRDefault="004A725D" w:rsidP="00A61B5B">
      <w:pPr>
        <w:pStyle w:val="a8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внутриквартальные проезды.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Генеральным планом предлагается вариант дорожной одежды – асфальтоб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тон.</w:t>
      </w:r>
    </w:p>
    <w:p w:rsidR="004A725D" w:rsidRPr="001B6D42" w:rsidRDefault="004A725D" w:rsidP="00B666AA">
      <w:pPr>
        <w:tabs>
          <w:tab w:val="left" w:pos="720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Вдоль основных улиц и дорог предлагается устройство тротуаров.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Ширина тротуаров вдоль главных улиц - 2м, остальных 1,0 - 1,5м. Покрытие тр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туаров предлагается устраивать плиточное и асфальтированное.</w:t>
      </w: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26" w:name="_Toc308082636"/>
      <w:bookmarkEnd w:id="125"/>
      <w:r w:rsidRPr="001B6D42">
        <w:rPr>
          <w:rFonts w:ascii="Arial" w:hAnsi="Arial" w:cs="Arial"/>
          <w:b w:val="0"/>
          <w:smallCaps/>
        </w:rPr>
        <w:br w:type="page"/>
      </w:r>
      <w:bookmarkStart w:id="127" w:name="_Toc329275114"/>
      <w:r w:rsidRPr="001B6D42">
        <w:rPr>
          <w:rFonts w:ascii="Arial" w:hAnsi="Arial" w:cs="Arial"/>
        </w:rPr>
        <w:t>Инженерно-технические мероприятия по подготовке территории</w:t>
      </w:r>
      <w:bookmarkEnd w:id="126"/>
      <w:bookmarkEnd w:id="127"/>
    </w:p>
    <w:p w:rsidR="004A725D" w:rsidRPr="00B666AA" w:rsidRDefault="004A725D" w:rsidP="00B666AA">
      <w:pPr>
        <w:pStyle w:val="S5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целях обеспечения инженерной защиты застроенных территорий и подготовки территории под перспективное освоение, генеральным планом предусмотрено провести мероприятия по закреплению береговых склонов от неблагоприятного воздействия ве</w:t>
      </w:r>
      <w:r w:rsidRPr="00B666AA">
        <w:rPr>
          <w:rFonts w:ascii="Arial" w:hAnsi="Arial" w:cs="Arial"/>
          <w:lang w:val="ru-RU"/>
        </w:rPr>
        <w:t>т</w:t>
      </w:r>
      <w:r w:rsidRPr="00B666AA">
        <w:rPr>
          <w:rFonts w:ascii="Arial" w:hAnsi="Arial" w:cs="Arial"/>
          <w:lang w:val="ru-RU"/>
        </w:rPr>
        <w:t>ра.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28" w:name="_Toc308082637"/>
      <w:bookmarkStart w:id="129" w:name="_Toc329275115"/>
      <w:r w:rsidRPr="001B6D42">
        <w:rPr>
          <w:rFonts w:ascii="Arial" w:hAnsi="Arial" w:cs="Arial"/>
        </w:rPr>
        <w:t>Мероприятия по развитию и размещению объектов инженерной инфраструкт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ры</w:t>
      </w:r>
      <w:bookmarkEnd w:id="128"/>
      <w:bookmarkEnd w:id="129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Реформирование и модернизация жилищно-коммунального комплекса МО Титовского сельсовета предполагает создание комфортных условий проживания нас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ления на основе обеспечения потребителей жилищно-коммунальными услугами нормативного качества электро-, тепло-, газо- и водоснабжение населения, водоо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ведение.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Система водоснабжения образования принята с учетом его развития на ра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четный срок до 2032 года. При строительстве и реконструкции водопроводных сетей пред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сматривается применение полиэтиленовых труб, что значительно снижает стоимость строительно-монтажных работ, сокращает эксплуатационные затраты, повышает их срок эксплуатации.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обеспечения надежности работы комплекса водопроводных сооружений нео</w:t>
      </w:r>
      <w:r w:rsidRPr="001B6D42">
        <w:rPr>
          <w:rFonts w:ascii="Arial" w:hAnsi="Arial" w:cs="Arial"/>
        </w:rPr>
        <w:t>б</w:t>
      </w:r>
      <w:r w:rsidRPr="001B6D42">
        <w:rPr>
          <w:rFonts w:ascii="Arial" w:hAnsi="Arial" w:cs="Arial"/>
        </w:rPr>
        <w:t>ходимо выполнить на 1-ю очередь:</w:t>
      </w:r>
    </w:p>
    <w:p w:rsidR="004A725D" w:rsidRPr="001B6D42" w:rsidRDefault="004A725D" w:rsidP="00A61B5B">
      <w:pPr>
        <w:pStyle w:val="a8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реконструкцию водонапорной башни;</w:t>
      </w:r>
    </w:p>
    <w:p w:rsidR="004A725D" w:rsidRPr="00B666AA" w:rsidRDefault="004A725D" w:rsidP="00A61B5B">
      <w:pPr>
        <w:pStyle w:val="a8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капитальный ремонт ветхих водопроводных сетей (10,73 км);</w:t>
      </w:r>
    </w:p>
    <w:p w:rsidR="004A725D" w:rsidRPr="001B6D42" w:rsidRDefault="004A725D" w:rsidP="00B666AA">
      <w:pPr>
        <w:pStyle w:val="S5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-на 2-ю очередь:</w:t>
      </w:r>
    </w:p>
    <w:p w:rsidR="004A725D" w:rsidRPr="00B666AA" w:rsidRDefault="004A725D" w:rsidP="00A61B5B">
      <w:pPr>
        <w:pStyle w:val="a8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строительство новых водопроводных сетей из </w:t>
      </w:r>
      <w:r w:rsidRPr="00B666AA">
        <w:rPr>
          <w:rFonts w:ascii="Arial" w:hAnsi="Arial" w:cs="Arial"/>
          <w:shd w:val="clear" w:color="auto" w:fill="FFFFFF"/>
          <w:lang w:val="ru-RU"/>
        </w:rPr>
        <w:t xml:space="preserve">полиэтиленовых труб </w:t>
      </w:r>
      <w:r w:rsidRPr="001B6D42">
        <w:rPr>
          <w:rFonts w:ascii="Arial" w:hAnsi="Arial" w:cs="Arial"/>
          <w:shd w:val="clear" w:color="auto" w:fill="FFFFFF"/>
        </w:rPr>
        <w:sym w:font="Symbol" w:char="F0C6"/>
      </w:r>
      <w:r w:rsidRPr="00B666AA">
        <w:rPr>
          <w:rFonts w:ascii="Arial" w:hAnsi="Arial" w:cs="Arial"/>
          <w:shd w:val="clear" w:color="auto" w:fill="FFFFFF"/>
          <w:lang w:val="ru-RU"/>
        </w:rPr>
        <w:t>60…100 мм</w:t>
      </w:r>
      <w:r w:rsidRPr="00B666AA">
        <w:rPr>
          <w:rFonts w:ascii="Arial" w:hAnsi="Arial" w:cs="Arial"/>
          <w:lang w:val="ru-RU"/>
        </w:rPr>
        <w:t xml:space="preserve"> в районах перспективной застройки (14,67 км).</w:t>
      </w:r>
    </w:p>
    <w:p w:rsidR="004A725D" w:rsidRPr="00B666AA" w:rsidRDefault="004A725D" w:rsidP="00B666AA">
      <w:pPr>
        <w:pStyle w:val="S5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Населенный пункт имеет централизованную систему теплоснабжения. Предусматривается перевод центральной котельной на природный газ. В связи с этим н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обходимо проведение комплекса мер по реконструкции системы теплоснабжения и её модернизации, в частн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сти необходимо провести реконструкцию котельной (на расчетный срок).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надёжного обеспечения электроэнергией потребителей предлагаются сл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дующие мероприятия по электроснабжению:</w:t>
      </w:r>
    </w:p>
    <w:p w:rsidR="004A725D" w:rsidRPr="00B666AA" w:rsidRDefault="004A725D" w:rsidP="00A61B5B">
      <w:pPr>
        <w:pStyle w:val="a8"/>
        <w:numPr>
          <w:ilvl w:val="0"/>
          <w:numId w:val="4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реконструкция морально и физически устаревшего оборудования, опор, возду</w:t>
      </w:r>
      <w:r w:rsidRPr="00B666AA">
        <w:rPr>
          <w:rFonts w:ascii="Arial" w:hAnsi="Arial" w:cs="Arial"/>
          <w:lang w:val="ru-RU"/>
        </w:rPr>
        <w:t>ш</w:t>
      </w:r>
      <w:r w:rsidRPr="00B666AA">
        <w:rPr>
          <w:rFonts w:ascii="Arial" w:hAnsi="Arial" w:cs="Arial"/>
          <w:lang w:val="ru-RU"/>
        </w:rPr>
        <w:t xml:space="preserve">ных линий; </w:t>
      </w:r>
    </w:p>
    <w:p w:rsidR="004A725D" w:rsidRPr="001B6D42" w:rsidRDefault="004A725D" w:rsidP="00A61B5B">
      <w:pPr>
        <w:numPr>
          <w:ilvl w:val="0"/>
          <w:numId w:val="46"/>
        </w:numPr>
        <w:tabs>
          <w:tab w:val="left" w:pos="1134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  <w:bCs/>
        </w:rPr>
        <w:t>строительство двух КТП (10/0,4);</w:t>
      </w:r>
      <w:r w:rsidRPr="001B6D42">
        <w:rPr>
          <w:rFonts w:ascii="Arial" w:hAnsi="Arial" w:cs="Arial"/>
        </w:rPr>
        <w:t xml:space="preserve"> реконструкция четырех существующих ТП до н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обходимой мощности</w:t>
      </w:r>
      <w:r w:rsidRPr="001B6D42">
        <w:rPr>
          <w:rFonts w:ascii="Arial" w:hAnsi="Arial" w:cs="Arial"/>
          <w:bCs/>
        </w:rPr>
        <w:t>–на первую очередь/</w:t>
      </w:r>
    </w:p>
    <w:p w:rsidR="004A725D" w:rsidRPr="001B6D42" w:rsidRDefault="004A725D" w:rsidP="00B666AA">
      <w:pPr>
        <w:tabs>
          <w:tab w:val="left" w:pos="1134"/>
        </w:tabs>
        <w:ind w:left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30" w:name="_Toc308082638"/>
      <w:bookmarkStart w:id="131" w:name="_Toc329275116"/>
      <w:r w:rsidRPr="001B6D42">
        <w:rPr>
          <w:rFonts w:ascii="Arial" w:hAnsi="Arial" w:cs="Arial"/>
        </w:rPr>
        <w:t>Мероприятия по изменению целевого назначения земель</w:t>
      </w:r>
      <w:bookmarkEnd w:id="130"/>
      <w:bookmarkEnd w:id="131"/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В соответствии </w:t>
      </w:r>
      <w:r w:rsidRPr="001B6D42">
        <w:rPr>
          <w:rFonts w:ascii="Arial" w:hAnsi="Arial" w:cs="Arial"/>
        </w:rPr>
        <w:t>c</w:t>
      </w:r>
      <w:r w:rsidRPr="00B666AA">
        <w:rPr>
          <w:rFonts w:ascii="Arial" w:hAnsi="Arial" w:cs="Arial"/>
          <w:lang w:val="ru-RU"/>
        </w:rPr>
        <w:t xml:space="preserve"> с. 3 ч. 1 ст. 11 Федерального закона от 06.10.2003 № 131-ФЗ «Об общих принципах организации местного самоуправления в Российской Федерации» территорию образования составляют исторически сложившиеся земли нас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ленных пунктов, прилегающие к ним земли общего пользования, территории традиционного природ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пользования населения соответствующего образования, земли для развития образов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ния.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На территории Титовского сельсовета представлено четыре категории земель.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u w:val="single"/>
          <w:lang w:val="ru-RU"/>
        </w:rPr>
        <w:t>Землями сельскохозяйственного назначения</w:t>
      </w:r>
      <w:r w:rsidRPr="00B666AA">
        <w:rPr>
          <w:rFonts w:ascii="Arial" w:hAnsi="Arial" w:cs="Arial"/>
          <w:lang w:val="ru-RU"/>
        </w:rPr>
        <w:t xml:space="preserve"> признаются земли за границей нас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ленного пункта, предоставленные для нужд сельского хозяйства, а также предназначе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ные для этих целей. В состав земель сельскохозяйственного назначения входят сел</w:t>
      </w:r>
      <w:r w:rsidRPr="00B666AA">
        <w:rPr>
          <w:rFonts w:ascii="Arial" w:hAnsi="Arial" w:cs="Arial"/>
          <w:lang w:val="ru-RU"/>
        </w:rPr>
        <w:t>ь</w:t>
      </w:r>
      <w:r w:rsidRPr="00B666AA">
        <w:rPr>
          <w:rFonts w:ascii="Arial" w:hAnsi="Arial" w:cs="Arial"/>
          <w:lang w:val="ru-RU"/>
        </w:rPr>
        <w:t>скохозяйственные угодья, земли, занятые внутрихозяйственными дорогами, коммуник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циями, лесными насаждениями, зданиями, строениями, сооружениями, используемые для производства, хранения и первичной переработки сельскохозя</w:t>
      </w:r>
      <w:r w:rsidRPr="00B666AA">
        <w:rPr>
          <w:rFonts w:ascii="Arial" w:hAnsi="Arial" w:cs="Arial"/>
          <w:lang w:val="ru-RU"/>
        </w:rPr>
        <w:t>й</w:t>
      </w:r>
      <w:r w:rsidRPr="00B666AA">
        <w:rPr>
          <w:rFonts w:ascii="Arial" w:hAnsi="Arial" w:cs="Arial"/>
          <w:lang w:val="ru-RU"/>
        </w:rPr>
        <w:t>ственной продукции.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u w:val="single"/>
          <w:lang w:val="ru-RU"/>
        </w:rPr>
        <w:t>Землями промышленности и иного специального назначения</w:t>
      </w:r>
      <w:r w:rsidRPr="00B666AA">
        <w:rPr>
          <w:rFonts w:ascii="Arial" w:hAnsi="Arial" w:cs="Arial"/>
          <w:lang w:val="ru-RU"/>
        </w:rPr>
        <w:t xml:space="preserve"> являются земли, расположенные за границами населенных пунктов и используемые или предназн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ченные для обеспечения деятельности организаций и эксплуатации объектов транспорта, ос</w:t>
      </w:r>
      <w:r w:rsidRPr="00B666AA">
        <w:rPr>
          <w:rFonts w:ascii="Arial" w:hAnsi="Arial" w:cs="Arial"/>
          <w:lang w:val="ru-RU"/>
        </w:rPr>
        <w:t>у</w:t>
      </w:r>
      <w:r w:rsidRPr="00B666AA">
        <w:rPr>
          <w:rFonts w:ascii="Arial" w:hAnsi="Arial" w:cs="Arial"/>
          <w:lang w:val="ru-RU"/>
        </w:rPr>
        <w:t>ществления иных специальных задач.</w:t>
      </w:r>
    </w:p>
    <w:p w:rsidR="004A725D" w:rsidRPr="001B6D42" w:rsidRDefault="004A725D" w:rsidP="00B666A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  <w:u w:val="single"/>
        </w:rPr>
        <w:t>К землям лесного фонда</w:t>
      </w:r>
      <w:r w:rsidRPr="001B6D42">
        <w:rPr>
          <w:rFonts w:ascii="Arial" w:hAnsi="Arial" w:cs="Arial"/>
        </w:rPr>
        <w:t xml:space="preserve"> относятся лесные земли (земли, покрытые лесной растител</w:t>
      </w:r>
      <w:r w:rsidRPr="001B6D42">
        <w:rPr>
          <w:rFonts w:ascii="Arial" w:hAnsi="Arial" w:cs="Arial"/>
        </w:rPr>
        <w:t>ь</w:t>
      </w:r>
      <w:r w:rsidRPr="001B6D42">
        <w:rPr>
          <w:rFonts w:ascii="Arial" w:hAnsi="Arial" w:cs="Arial"/>
        </w:rPr>
        <w:t>ностью и не покрытые ею, но предназначенные для ее восстановления, - вырубки, гари, редины, прогалины и другие) и предназначенные для ведения лесн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го хозяйства нелесные зе</w:t>
      </w:r>
      <w:r w:rsidRPr="001B6D42">
        <w:rPr>
          <w:rFonts w:ascii="Arial" w:hAnsi="Arial" w:cs="Arial"/>
        </w:rPr>
        <w:t>м</w:t>
      </w:r>
      <w:r w:rsidRPr="001B6D42">
        <w:rPr>
          <w:rFonts w:ascii="Arial" w:hAnsi="Arial" w:cs="Arial"/>
        </w:rPr>
        <w:t>ли (просеки, дороги, болота и другие).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u w:val="single"/>
          <w:lang w:val="ru-RU"/>
        </w:rPr>
        <w:t>Землями населенных пунктов</w:t>
      </w:r>
      <w:r w:rsidRPr="00B666AA">
        <w:rPr>
          <w:rFonts w:ascii="Arial" w:hAnsi="Arial" w:cs="Arial"/>
          <w:lang w:val="ru-RU"/>
        </w:rPr>
        <w:t xml:space="preserve"> признаются земли, используемые и предназначе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ные для застройки и развития населенных пунктов.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ходе подготовки проекта генерального плана, в целях развития образования в целом и входящего в его состав населенного пункта возникла необходимость и</w:t>
      </w:r>
      <w:r w:rsidRPr="00B666AA">
        <w:rPr>
          <w:rFonts w:ascii="Arial" w:hAnsi="Arial" w:cs="Arial"/>
          <w:lang w:val="ru-RU"/>
        </w:rPr>
        <w:t>з</w:t>
      </w:r>
      <w:r w:rsidRPr="00B666AA">
        <w:rPr>
          <w:rFonts w:ascii="Arial" w:hAnsi="Arial" w:cs="Arial"/>
          <w:lang w:val="ru-RU"/>
        </w:rPr>
        <w:t>менения границ за счет земель сельскохозяйственного назначения. Проектом предлагается включить ООО «Торя», расположенное на востоке, в черту села. Общая площадь, пер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 xml:space="preserve">водимая в населенный пункт, составит 31,3 га. 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Так же проектом предусмотрен перевод земель из сельскохозяйственного назнач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ния в земли промышленности: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–скотомогильник, общей площадью 0,06га (проект.);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– поля фильтрации площадью 0,3 га (проект.);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– АЗС площадью 0,3 га (проект.).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результате перевода земель из одной категории в другую, баланс земель в гр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ницах МО Титовский сельсовет выглядит следующим образом: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земли сельскохозяйственного назначения – 13416,9 га;</w:t>
      </w:r>
    </w:p>
    <w:p w:rsidR="004A725D" w:rsidRPr="001B6D42" w:rsidRDefault="004A725D" w:rsidP="00A61B5B">
      <w:pPr>
        <w:widowControl w:val="0"/>
        <w:numPr>
          <w:ilvl w:val="0"/>
          <w:numId w:val="79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земли населенных пунктов – 729,8 га;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земли промышленности и иного специального назначения – 0,7 га;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земли лесного фонда – 27223,3 га.</w:t>
      </w:r>
    </w:p>
    <w:p w:rsidR="004A725D" w:rsidRPr="001B6D42" w:rsidRDefault="004A725D" w:rsidP="00B666A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соответствии со ст. 8 Федерального закона от 21.12.2004 № 172-ФЗ «О пер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воде земель или земельных участков из одной категории в другую» установление или изм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водом земель населенных пунктов или земельных участков в составе таких земель в другую категорию либо переводом земель или земельных участков в с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 xml:space="preserve">ставе таких земель из других категорий в земли населенных пунктов. </w:t>
      </w:r>
    </w:p>
    <w:p w:rsidR="004A725D" w:rsidRPr="001B6D42" w:rsidRDefault="004A725D" w:rsidP="00B666A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Таким образом, установление или изменение границ населенных пунктов явл</w:t>
      </w:r>
      <w:r w:rsidRPr="001B6D42">
        <w:rPr>
          <w:rFonts w:ascii="Arial" w:hAnsi="Arial" w:cs="Arial"/>
        </w:rPr>
        <w:t>я</w:t>
      </w:r>
      <w:r w:rsidRPr="001B6D42">
        <w:rPr>
          <w:rFonts w:ascii="Arial" w:hAnsi="Arial" w:cs="Arial"/>
        </w:rPr>
        <w:t>ется переводом земель или земельных участков иных категорий (земель сельскохозяйстве</w:t>
      </w:r>
      <w:r w:rsidRPr="001B6D42">
        <w:rPr>
          <w:rFonts w:ascii="Arial" w:hAnsi="Arial" w:cs="Arial"/>
        </w:rPr>
        <w:t>н</w:t>
      </w:r>
      <w:r w:rsidRPr="001B6D42">
        <w:rPr>
          <w:rFonts w:ascii="Arial" w:hAnsi="Arial" w:cs="Arial"/>
        </w:rPr>
        <w:t>ного назначения) в земли населенных пунктов. Установлением или измен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нием границ населенного пункта является утверждение или изменение генерального плана муниципального образов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ния, отображающего границы населенных пунктов, расположенных в границах образования.</w:t>
      </w:r>
    </w:p>
    <w:p w:rsidR="004A725D" w:rsidRPr="001B6D42" w:rsidRDefault="004A725D" w:rsidP="00B666A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32" w:name="_Toc116443826"/>
      <w:bookmarkStart w:id="133" w:name="_Toc116443928"/>
      <w:bookmarkStart w:id="134" w:name="_Toc116443998"/>
      <w:bookmarkStart w:id="135" w:name="_Toc116444947"/>
      <w:bookmarkStart w:id="136" w:name="_Toc116445077"/>
      <w:bookmarkStart w:id="137" w:name="_Toc116451494"/>
      <w:bookmarkStart w:id="138" w:name="_Toc116451787"/>
      <w:r w:rsidRPr="001B6D42">
        <w:rPr>
          <w:rFonts w:ascii="Arial" w:hAnsi="Arial" w:cs="Arial"/>
        </w:rPr>
        <w:t xml:space="preserve"> </w:t>
      </w:r>
      <w:bookmarkStart w:id="139" w:name="_Toc308082639"/>
      <w:bookmarkStart w:id="140" w:name="_Toc329275117"/>
      <w:r w:rsidRPr="001B6D42">
        <w:rPr>
          <w:rFonts w:ascii="Arial" w:hAnsi="Arial" w:cs="Arial"/>
        </w:rPr>
        <w:t>Мероприятия по охране окружающей среды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41" w:name="_Toc185324818"/>
      <w:bookmarkStart w:id="142" w:name="_Toc190173616"/>
      <w:bookmarkStart w:id="143" w:name="_Toc308082640"/>
      <w:bookmarkStart w:id="144" w:name="_Toc329275118"/>
      <w:r w:rsidRPr="001B6D42">
        <w:rPr>
          <w:rFonts w:ascii="Arial" w:hAnsi="Arial" w:cs="Arial"/>
        </w:rPr>
        <w:t>Зоны с особыми условиями использования</w:t>
      </w:r>
      <w:bookmarkEnd w:id="141"/>
      <w:bookmarkEnd w:id="142"/>
      <w:bookmarkEnd w:id="143"/>
      <w:bookmarkEnd w:id="144"/>
      <w:r w:rsidRPr="001B6D42">
        <w:rPr>
          <w:rFonts w:ascii="Arial" w:hAnsi="Arial" w:cs="Arial"/>
        </w:rPr>
        <w:t xml:space="preserve"> 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Основными мероприятиями по охране окружающей среды и поддержанию благ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приятной санитарно-эпидемиологической обстановки в условиях градостроительного развития образования, является установление зон с особыми условиями и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пользования территории.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Наличие тех или иных зон с особыми условиями использования определяет сист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му градостроительных ограничений территории, от которых во многом зависят планир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вочная структура образования, условия развития селитебных территорий или промы</w:t>
      </w:r>
      <w:r w:rsidRPr="001B6D42">
        <w:rPr>
          <w:rFonts w:ascii="Arial" w:hAnsi="Arial" w:cs="Arial"/>
        </w:rPr>
        <w:t>ш</w:t>
      </w:r>
      <w:r w:rsidRPr="001B6D42">
        <w:rPr>
          <w:rFonts w:ascii="Arial" w:hAnsi="Arial" w:cs="Arial"/>
        </w:rPr>
        <w:t>ленных зон.</w:t>
      </w:r>
    </w:p>
    <w:p w:rsidR="004A725D" w:rsidRPr="00B666AA" w:rsidRDefault="004A725D" w:rsidP="00B666AA">
      <w:pPr>
        <w:pStyle w:val="S5"/>
        <w:widowControl w:val="0"/>
        <w:tabs>
          <w:tab w:val="left" w:pos="1260"/>
        </w:tabs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Зоны с особыми условиями использования на территории образования предста</w:t>
      </w:r>
      <w:r w:rsidRPr="00B666AA">
        <w:rPr>
          <w:rFonts w:ascii="Arial" w:hAnsi="Arial" w:cs="Arial"/>
          <w:lang w:val="ru-RU"/>
        </w:rPr>
        <w:t>в</w:t>
      </w:r>
      <w:r w:rsidRPr="00B666AA">
        <w:rPr>
          <w:rFonts w:ascii="Arial" w:hAnsi="Arial" w:cs="Arial"/>
          <w:lang w:val="ru-RU"/>
        </w:rPr>
        <w:t>лены: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санитарно-защитными зонами (СЗЗ) предприятий, сооружений и иных объе</w:t>
      </w:r>
      <w:r w:rsidRPr="001B6D42">
        <w:rPr>
          <w:rFonts w:ascii="Arial" w:hAnsi="Arial" w:cs="Arial"/>
        </w:rPr>
        <w:t>к</w:t>
      </w:r>
      <w:r w:rsidRPr="001B6D42">
        <w:rPr>
          <w:rFonts w:ascii="Arial" w:hAnsi="Arial" w:cs="Arial"/>
        </w:rPr>
        <w:t xml:space="preserve">тов; 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водоохранными зонами; 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зонами охраны источников водоснабжения;</w:t>
      </w:r>
    </w:p>
    <w:p w:rsidR="004A725D" w:rsidRPr="001B6D42" w:rsidRDefault="004A725D" w:rsidP="00B666AA">
      <w:pPr>
        <w:pStyle w:val="S"/>
        <w:widowControl w:val="0"/>
        <w:rPr>
          <w:rFonts w:ascii="Arial" w:hAnsi="Arial" w:cs="Arial"/>
        </w:rPr>
      </w:pPr>
      <w:r w:rsidRPr="001B6D42">
        <w:rPr>
          <w:rFonts w:ascii="Arial" w:hAnsi="Arial" w:cs="Arial"/>
        </w:rPr>
        <w:t>охранными и санитарно-защитными зонами инженерной и транспортной инфр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структуры.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Градостроительные ограничения на территории образования появляются в св</w:t>
      </w:r>
      <w:r w:rsidRPr="00B666AA">
        <w:rPr>
          <w:rFonts w:ascii="Arial" w:hAnsi="Arial" w:cs="Arial"/>
          <w:lang w:val="ru-RU"/>
        </w:rPr>
        <w:t>я</w:t>
      </w:r>
      <w:r w:rsidRPr="00B666AA">
        <w:rPr>
          <w:rFonts w:ascii="Arial" w:hAnsi="Arial" w:cs="Arial"/>
          <w:lang w:val="ru-RU"/>
        </w:rPr>
        <w:t>зи с н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личием зон с особыми условиями использования.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45" w:name="_Toc190173617"/>
      <w:bookmarkStart w:id="146" w:name="_Toc308082641"/>
      <w:bookmarkStart w:id="147" w:name="_Toc329275119"/>
      <w:r w:rsidRPr="001B6D42">
        <w:rPr>
          <w:rFonts w:ascii="Arial" w:hAnsi="Arial" w:cs="Arial"/>
        </w:rPr>
        <w:t>Санитарно-защитные зоны</w:t>
      </w:r>
      <w:bookmarkEnd w:id="145"/>
      <w:bookmarkEnd w:id="146"/>
      <w:bookmarkEnd w:id="147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Согласно СанПиН 2.2.1/2.1.1.1200-03 «Санитарно-защитные зоны и санитарная классификация предприятий, сооружений и иных объектов» санитарно-защитная з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на должна отделять предприятие от жилой застройки. Она предназначается для обеспеч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ния требуемых гигиенических норм содержания в приземном слое атмосферы загря</w:t>
      </w:r>
      <w:r w:rsidRPr="001B6D42">
        <w:rPr>
          <w:rFonts w:ascii="Arial" w:hAnsi="Arial" w:cs="Arial"/>
        </w:rPr>
        <w:t>з</w:t>
      </w:r>
      <w:r w:rsidRPr="001B6D42">
        <w:rPr>
          <w:rFonts w:ascii="Arial" w:hAnsi="Arial" w:cs="Arial"/>
        </w:rPr>
        <w:t>няющих веществ, уменьшения отрицательного влияния предприятий на население.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настоящее время предприятия, сооружения и объекты, являющиеся источн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ками загрязнения окружающей среды, не имеют проектов санитарно-защитных зон и распол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гаются в непосредственной близости от жилой застройки, оказывая на нее негативное воздействие. На территории сельсовета расположена пилорама, требующая организ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ции санитарно-защитных зон в соответствие с СанПиН 2.2.1/2.1.1.1200-03 «Санитарно-защитные зоны и санитарная классификация предприятий, сооружений и иных объе</w:t>
      </w:r>
      <w:r w:rsidRPr="00B666AA">
        <w:rPr>
          <w:rFonts w:ascii="Arial" w:hAnsi="Arial" w:cs="Arial"/>
          <w:lang w:val="ru-RU"/>
        </w:rPr>
        <w:t>к</w:t>
      </w:r>
      <w:r w:rsidRPr="00B666AA">
        <w:rPr>
          <w:rFonts w:ascii="Arial" w:hAnsi="Arial" w:cs="Arial"/>
          <w:lang w:val="ru-RU"/>
        </w:rPr>
        <w:t>тов».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</w:t>
      </w:r>
      <w:r w:rsidRPr="00B666AA">
        <w:rPr>
          <w:rFonts w:ascii="Arial" w:hAnsi="Arial" w:cs="Arial"/>
          <w:lang w:val="ru-RU"/>
        </w:rPr>
        <w:t>с</w:t>
      </w:r>
      <w:r w:rsidRPr="00B666AA">
        <w:rPr>
          <w:rFonts w:ascii="Arial" w:hAnsi="Arial" w:cs="Arial"/>
          <w:lang w:val="ru-RU"/>
        </w:rPr>
        <w:t>стоянии, обесп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чивающем нормативный размер санитарно-защитных зон.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каждого объекта предприятием должен разрабатываться проект санита</w:t>
      </w:r>
      <w:r w:rsidRPr="001B6D42">
        <w:rPr>
          <w:rFonts w:ascii="Arial" w:hAnsi="Arial" w:cs="Arial"/>
        </w:rPr>
        <w:t>р</w:t>
      </w:r>
      <w:r w:rsidRPr="001B6D42">
        <w:rPr>
          <w:rFonts w:ascii="Arial" w:hAnsi="Arial" w:cs="Arial"/>
        </w:rPr>
        <w:t>но-защитной зоны. В этих проектах предусматриваются конкретные мероприятия, учит</w:t>
      </w:r>
      <w:r w:rsidRPr="001B6D42">
        <w:rPr>
          <w:rFonts w:ascii="Arial" w:hAnsi="Arial" w:cs="Arial"/>
        </w:rPr>
        <w:t>ы</w:t>
      </w:r>
      <w:r w:rsidRPr="001B6D42">
        <w:rPr>
          <w:rFonts w:ascii="Arial" w:hAnsi="Arial" w:cs="Arial"/>
        </w:rPr>
        <w:t>вающие специфику предприятия и защиту от его вредных воздействий.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ab/>
      </w:r>
      <w:r w:rsidRPr="00B666AA">
        <w:rPr>
          <w:rFonts w:ascii="Arial" w:hAnsi="Arial" w:cs="Arial"/>
          <w:lang w:val="ru-RU"/>
        </w:rPr>
        <w:tab/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оружений должны быть предусмотрены мероприятия и средства на организацию сан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тарно-защитных зон, включая отселение жителей, в случае необход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мости. Выполнение мероприятий, включая отселение жителей, обеспечивают должностные лица соответствующих пр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мышленных объектов и производств.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ab/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ной или жилой территории без соответствующей обоснованной корректировки гр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ниц санитарно-защитной зоны.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48" w:name="_Toc190173618"/>
      <w:bookmarkStart w:id="149" w:name="_Toc308082642"/>
      <w:bookmarkStart w:id="150" w:name="_Toc329275120"/>
      <w:r w:rsidRPr="001B6D42">
        <w:rPr>
          <w:rFonts w:ascii="Arial" w:hAnsi="Arial" w:cs="Arial"/>
        </w:rPr>
        <w:t>Водоохранные зоны</w:t>
      </w:r>
      <w:bookmarkEnd w:id="148"/>
      <w:bookmarkEnd w:id="149"/>
      <w:bookmarkEnd w:id="150"/>
    </w:p>
    <w:p w:rsidR="004A725D" w:rsidRPr="00B666AA" w:rsidRDefault="004A725D" w:rsidP="00B666AA">
      <w:pPr>
        <w:pStyle w:val="S5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Помимо санитарно-защитных зон на территорию образования</w:t>
      </w:r>
      <w:r w:rsidRPr="00B666AA">
        <w:rPr>
          <w:rFonts w:ascii="Arial" w:hAnsi="Arial" w:cs="Arial"/>
          <w:spacing w:val="-1"/>
          <w:lang w:val="ru-RU"/>
        </w:rPr>
        <w:t xml:space="preserve"> </w:t>
      </w:r>
      <w:r w:rsidRPr="00B666AA">
        <w:rPr>
          <w:rFonts w:ascii="Arial" w:hAnsi="Arial" w:cs="Arial"/>
          <w:lang w:val="ru-RU"/>
        </w:rPr>
        <w:t>накладывают град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строительные ограничения и наличие водоохранных зон.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Водоохранные зоны и прибрежные защитные полосы водных объектов устанавл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ваются в соответствие со статьей 65 Водного кодекса Российской Федерации. Разраб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танных и утвержденных проектов водоохранных зон и прибрежных защитных полос во</w:t>
      </w:r>
      <w:r w:rsidRPr="001B6D42">
        <w:rPr>
          <w:rFonts w:ascii="Arial" w:hAnsi="Arial" w:cs="Arial"/>
        </w:rPr>
        <w:t>д</w:t>
      </w:r>
      <w:r w:rsidRPr="001B6D42">
        <w:rPr>
          <w:rFonts w:ascii="Arial" w:hAnsi="Arial" w:cs="Arial"/>
        </w:rPr>
        <w:t>ных объектов в районе муниципального образования в настоящее время нет, поэтому для отображения водоохранных зон и прибрежных защитных полос на схемах был использован нормативно-правовой подход, который предполаг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ет установление размеров водоохранных зон и прибрежных защитных полос в зависимости от длины рек и площ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ди озер на основе утвержденных федеральных нормативов без учета региональной специфики.</w:t>
      </w:r>
    </w:p>
    <w:p w:rsidR="004A725D" w:rsidRPr="00B666AA" w:rsidRDefault="004A725D" w:rsidP="00B666AA">
      <w:pPr>
        <w:pStyle w:val="S5"/>
        <w:ind w:firstLine="567"/>
        <w:rPr>
          <w:rFonts w:ascii="Arial" w:hAnsi="Arial" w:cs="Arial"/>
          <w:lang w:val="ru-RU"/>
        </w:rPr>
      </w:pPr>
      <w:bookmarkStart w:id="151" w:name="_Toc190173619"/>
      <w:r w:rsidRPr="00B666AA">
        <w:rPr>
          <w:rFonts w:ascii="Arial" w:hAnsi="Arial" w:cs="Arial"/>
          <w:lang w:val="ru-RU"/>
        </w:rPr>
        <w:t>Ширина водоохранных зон озер, прудов и ручьев установлена в размере 50м. Ш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рина прибрежной защитной полосы водотоков образования устанавливается в размере 50м.</w:t>
      </w:r>
    </w:p>
    <w:p w:rsidR="004A725D" w:rsidRPr="00B666AA" w:rsidRDefault="004A725D" w:rsidP="00B666AA">
      <w:pPr>
        <w:pStyle w:val="S5"/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52" w:name="_Toc308082643"/>
      <w:bookmarkStart w:id="153" w:name="_Toc329275121"/>
      <w:r w:rsidRPr="001B6D42">
        <w:rPr>
          <w:rFonts w:ascii="Arial" w:hAnsi="Arial" w:cs="Arial"/>
        </w:rPr>
        <w:t>Зоны санитарной охраны источников питьевого водоснабжения</w:t>
      </w:r>
      <w:bookmarkEnd w:id="151"/>
      <w:bookmarkEnd w:id="152"/>
      <w:bookmarkEnd w:id="153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всех водопроводных сооружений устанавливаются зоны строгого режима с целью обеспечения их санитарной надёжности. На территории зон должны быть проведены все м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роприятия  в соответствии с требованиями СанПиН 2.1.4.1110-02.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предохранения источников хозяйственно-питьевого водоснабжения от возмо</w:t>
      </w:r>
      <w:r w:rsidRPr="001B6D42">
        <w:rPr>
          <w:rFonts w:ascii="Arial" w:hAnsi="Arial" w:cs="Arial"/>
        </w:rPr>
        <w:t>ж</w:t>
      </w:r>
      <w:r w:rsidRPr="001B6D42">
        <w:rPr>
          <w:rFonts w:ascii="Arial" w:hAnsi="Arial" w:cs="Arial"/>
        </w:rPr>
        <w:t>ных загрязнений на всех скважинах предусматривается организация зон санитарной охраны в с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ставе трех поясов.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первый пояс зон санитарной охраны подземных источников включается террит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рия в радиусе 30-50 м от каждой скважины или от крайних скважин. Территория первого пояса ограждается и благоустраивается; запрещается пребывание на ней лиц, не работающих на головных сооружениях. На территории первого пояса запр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щается: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посадка высокоствольных деревьев;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все виды строительства, не имеющего непосредственного отношения к эксплу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тации, реконструкции и расширению водопроводных сооружений, в том числе прокладка трубопр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водов различного назначения;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размещение жилых и общественных зданий, проживание людей.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водозабора в соответствии с требованиями СанПиН 2.1.4.1110–02 «Зоны санитарной о</w:t>
      </w:r>
      <w:r w:rsidRPr="001B6D42">
        <w:rPr>
          <w:rFonts w:ascii="Arial" w:hAnsi="Arial" w:cs="Arial"/>
        </w:rPr>
        <w:t>х</w:t>
      </w:r>
      <w:r w:rsidRPr="001B6D42">
        <w:rPr>
          <w:rFonts w:ascii="Arial" w:hAnsi="Arial" w:cs="Arial"/>
        </w:rPr>
        <w:t>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четов. Мероприятия по второму и третьему поясам: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</w:t>
      </w:r>
      <w:r w:rsidRPr="00B666AA">
        <w:rPr>
          <w:rFonts w:ascii="Arial" w:hAnsi="Arial" w:cs="Arial"/>
          <w:lang w:val="ru-RU"/>
        </w:rPr>
        <w:t>с</w:t>
      </w:r>
      <w:r w:rsidRPr="00B666AA">
        <w:rPr>
          <w:rFonts w:ascii="Arial" w:hAnsi="Arial" w:cs="Arial"/>
          <w:lang w:val="ru-RU"/>
        </w:rPr>
        <w:t>ность в части возможности загрязнения водоносных горизонтов;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бурение новых скважин и новое строительство, связанное с нарушением почве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ного покрова, производится при обязательном согласовании с центром государственн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го санитарно-эпидемиологического надзора, органами и учреждениями экологического и геологическ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го контроля;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выполнение мероприятий по санитарному благоустройству территории населе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ного пункта (оборудование канализацией, устройство водонепроницаемых выгребов, о</w:t>
      </w:r>
      <w:r w:rsidRPr="00B666AA">
        <w:rPr>
          <w:rFonts w:ascii="Arial" w:hAnsi="Arial" w:cs="Arial"/>
          <w:lang w:val="ru-RU"/>
        </w:rPr>
        <w:t>р</w:t>
      </w:r>
      <w:r w:rsidRPr="00B666AA">
        <w:rPr>
          <w:rFonts w:ascii="Arial" w:hAnsi="Arial" w:cs="Arial"/>
          <w:lang w:val="ru-RU"/>
        </w:rPr>
        <w:t>ганизация отвода поверхностного стока и др.).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На территории второго и третьего поясов запрещается: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закачка отработанных вод в подземные горизонты, подземного складирования твердых отходов и разработки недр земли;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размещение кладбищ, скотомогильников, полей ассенизации, полей фильтр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A725D" w:rsidRPr="001B6D42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применение удобрений и ядохимикатов;</w:t>
      </w:r>
    </w:p>
    <w:p w:rsidR="004A725D" w:rsidRPr="00B666AA" w:rsidRDefault="004A725D" w:rsidP="00A61B5B">
      <w:pPr>
        <w:pStyle w:val="a8"/>
        <w:widowControl w:val="0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размещение складов горюче-смазочных материалов, ядохимикатов и минерал</w:t>
      </w:r>
      <w:r w:rsidRPr="00B666AA">
        <w:rPr>
          <w:rFonts w:ascii="Arial" w:hAnsi="Arial" w:cs="Arial"/>
          <w:lang w:val="ru-RU"/>
        </w:rPr>
        <w:t>ь</w:t>
      </w:r>
      <w:r w:rsidRPr="00B666AA">
        <w:rPr>
          <w:rFonts w:ascii="Arial" w:hAnsi="Arial" w:cs="Arial"/>
          <w:lang w:val="ru-RU"/>
        </w:rPr>
        <w:t>ных удобрений, накопителей промстоков, шламохранилищ и других объектов, обусло</w:t>
      </w:r>
      <w:r w:rsidRPr="00B666AA">
        <w:rPr>
          <w:rFonts w:ascii="Arial" w:hAnsi="Arial" w:cs="Arial"/>
          <w:lang w:val="ru-RU"/>
        </w:rPr>
        <w:t>в</w:t>
      </w:r>
      <w:r w:rsidRPr="00B666AA">
        <w:rPr>
          <w:rFonts w:ascii="Arial" w:hAnsi="Arial" w:cs="Arial"/>
          <w:lang w:val="ru-RU"/>
        </w:rPr>
        <w:t>ливающих опасность химического загрязнения подземных вод.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альных мероприятий по защите водоносного горизонта от загрязнения по согласованию с органами и учре</w:t>
      </w:r>
      <w:r w:rsidRPr="001B6D42">
        <w:rPr>
          <w:rFonts w:ascii="Arial" w:hAnsi="Arial" w:cs="Arial"/>
        </w:rPr>
        <w:t>ж</w:t>
      </w:r>
      <w:r w:rsidRPr="001B6D42">
        <w:rPr>
          <w:rFonts w:ascii="Arial" w:hAnsi="Arial" w:cs="Arial"/>
        </w:rPr>
        <w:t>дениями государственного экологического и геологического контроля.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пределах санитарно-защитной полосы водоводов должны отсутствовать исто</w:t>
      </w:r>
      <w:r w:rsidRPr="001B6D42">
        <w:rPr>
          <w:rFonts w:ascii="Arial" w:hAnsi="Arial" w:cs="Arial"/>
        </w:rPr>
        <w:t>ч</w:t>
      </w:r>
      <w:r w:rsidRPr="001B6D42">
        <w:rPr>
          <w:rFonts w:ascii="Arial" w:hAnsi="Arial" w:cs="Arial"/>
        </w:rPr>
        <w:t>ники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лей фильтрации, полей орошения, кладбищ, скотомогильников, а также прокладка маг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стральных водоводов по территории промышленных и сельскохозяйственных предпр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ятий.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54" w:name="_Toc308082644"/>
      <w:bookmarkStart w:id="155" w:name="_Toc329275122"/>
      <w:r w:rsidRPr="001B6D42">
        <w:rPr>
          <w:rFonts w:ascii="Arial" w:hAnsi="Arial" w:cs="Arial"/>
        </w:rPr>
        <w:t>Охранные и санитарно-защитные зоныобъектов транспортной и инж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нерной инфраструктуры</w:t>
      </w:r>
      <w:bookmarkEnd w:id="154"/>
      <w:bookmarkEnd w:id="155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Из объектов, имеющих градостроительные ограничения на территории образов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ния, имеются линии электропередачи напряжением 10 кВ, 35 кВ.</w:t>
      </w:r>
    </w:p>
    <w:p w:rsidR="004A725D" w:rsidRPr="001B6D42" w:rsidRDefault="004A725D" w:rsidP="00B666AA">
      <w:pPr>
        <w:widowControl w:val="0"/>
        <w:tabs>
          <w:tab w:val="left" w:pos="1260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Охранные зоны от линий электропередачи напряжением 10 кВ устанавливаются в размере 10 м, 35 кВ – 15 м, соответственно в соответствии с «Правилами охраны эле</w:t>
      </w:r>
      <w:r w:rsidRPr="001B6D42">
        <w:rPr>
          <w:rFonts w:ascii="Arial" w:hAnsi="Arial" w:cs="Arial"/>
        </w:rPr>
        <w:t>к</w:t>
      </w:r>
      <w:r w:rsidRPr="001B6D42">
        <w:rPr>
          <w:rFonts w:ascii="Arial" w:hAnsi="Arial" w:cs="Arial"/>
        </w:rPr>
        <w:t>трических сетей напряжением свыше 1000 вольт», утвержденными Постановлением С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вета Министров СССР от 26 марта 1984 г № 255.</w:t>
      </w:r>
    </w:p>
    <w:p w:rsidR="004A725D" w:rsidRPr="001B6D42" w:rsidRDefault="004A725D" w:rsidP="00B666AA">
      <w:pPr>
        <w:widowControl w:val="0"/>
        <w:tabs>
          <w:tab w:val="left" w:pos="1260"/>
        </w:tabs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widowControl w:val="0"/>
        <w:tabs>
          <w:tab w:val="left" w:pos="1260"/>
        </w:tabs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56" w:name="_Toc308082645"/>
      <w:bookmarkStart w:id="157" w:name="_Toc329275123"/>
      <w:r w:rsidRPr="001B6D42">
        <w:rPr>
          <w:rFonts w:ascii="Arial" w:hAnsi="Arial" w:cs="Arial"/>
        </w:rPr>
        <w:t>Мероприятия по сохранению объектов культурного наследия</w:t>
      </w:r>
      <w:bookmarkEnd w:id="156"/>
      <w:bookmarkEnd w:id="157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На территории Егорьевского района находится много объектов, имеющих большую историко-культурную ценность. Егорьевский район относится к территории с высокой плотностью памятников археологии. К настоящему времени в Титовском сельсовете Егорьевском района известно 2 памятника археологии и 1 памятник и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тории (Таблица 1).</w:t>
      </w:r>
    </w:p>
    <w:p w:rsidR="004A725D" w:rsidRPr="001B6D42" w:rsidRDefault="004A725D" w:rsidP="00B666AA">
      <w:pPr>
        <w:pStyle w:val="a3"/>
        <w:rPr>
          <w:rFonts w:ascii="Arial" w:hAnsi="Arial" w:cs="Arial"/>
        </w:rPr>
      </w:pPr>
    </w:p>
    <w:p w:rsidR="004A725D" w:rsidRPr="001B6D42" w:rsidRDefault="004A725D" w:rsidP="00B666AA">
      <w:pPr>
        <w:widowControl w:val="0"/>
        <w:jc w:val="center"/>
        <w:rPr>
          <w:rFonts w:ascii="Arial" w:hAnsi="Arial" w:cs="Arial"/>
          <w:u w:val="single"/>
        </w:rPr>
      </w:pPr>
      <w:r w:rsidRPr="001B6D42">
        <w:rPr>
          <w:rFonts w:ascii="Arial" w:hAnsi="Arial" w:cs="Arial"/>
          <w:u w:val="single"/>
        </w:rPr>
        <w:t>Перечень археологических памятников Титовского сельсовета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"/>
        <w:gridCol w:w="1675"/>
        <w:gridCol w:w="1369"/>
        <w:gridCol w:w="304"/>
        <w:gridCol w:w="1065"/>
        <w:gridCol w:w="728"/>
        <w:gridCol w:w="2099"/>
        <w:gridCol w:w="582"/>
        <w:gridCol w:w="2035"/>
      </w:tblGrid>
      <w:tr w:rsidR="004A725D" w:rsidRPr="001B6D42" w:rsidTr="00A61B5B">
        <w:trPr>
          <w:trHeight w:val="113"/>
          <w:tblHeader/>
          <w:jc w:val="center"/>
        </w:trPr>
        <w:tc>
          <w:tcPr>
            <w:tcW w:w="5000" w:type="pct"/>
            <w:gridSpan w:val="9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ПАМЯТНИКИ АРХЕОЛОГИИ</w:t>
            </w:r>
          </w:p>
        </w:tc>
      </w:tr>
      <w:tr w:rsidR="004A725D" w:rsidRPr="001B6D42" w:rsidTr="00A61B5B">
        <w:trPr>
          <w:trHeight w:val="113"/>
          <w:tblHeader/>
          <w:jc w:val="center"/>
        </w:trPr>
        <w:tc>
          <w:tcPr>
            <w:tcW w:w="205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815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Наимен</w:t>
            </w:r>
            <w:r w:rsidRPr="001B6D42">
              <w:rPr>
                <w:rFonts w:ascii="Arial" w:hAnsi="Arial" w:cs="Arial"/>
                <w:b/>
                <w:bCs/>
              </w:rPr>
              <w:t>о</w:t>
            </w:r>
            <w:r w:rsidRPr="001B6D42">
              <w:rPr>
                <w:rFonts w:ascii="Arial" w:hAnsi="Arial" w:cs="Arial"/>
                <w:b/>
                <w:bCs/>
              </w:rPr>
              <w:t>вание</w:t>
            </w:r>
          </w:p>
        </w:tc>
        <w:tc>
          <w:tcPr>
            <w:tcW w:w="814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Дат</w:t>
            </w:r>
            <w:r w:rsidRPr="001B6D42">
              <w:rPr>
                <w:rFonts w:ascii="Arial" w:hAnsi="Arial" w:cs="Arial"/>
                <w:b/>
                <w:bCs/>
              </w:rPr>
              <w:t>и</w:t>
            </w:r>
            <w:r w:rsidRPr="001B6D42">
              <w:rPr>
                <w:rFonts w:ascii="Arial" w:hAnsi="Arial" w:cs="Arial"/>
                <w:b/>
                <w:bCs/>
              </w:rPr>
              <w:t>ровка</w:t>
            </w:r>
          </w:p>
        </w:tc>
        <w:tc>
          <w:tcPr>
            <w:tcW w:w="872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Год откр</w:t>
            </w:r>
            <w:r w:rsidRPr="001B6D42">
              <w:rPr>
                <w:rFonts w:ascii="Arial" w:hAnsi="Arial" w:cs="Arial"/>
                <w:b/>
                <w:bCs/>
              </w:rPr>
              <w:t>ы</w:t>
            </w:r>
            <w:r w:rsidRPr="001B6D42">
              <w:rPr>
                <w:rFonts w:ascii="Arial" w:hAnsi="Arial" w:cs="Arial"/>
                <w:b/>
                <w:bCs/>
              </w:rPr>
              <w:t>тия/ Автор откр</w:t>
            </w:r>
            <w:r w:rsidRPr="001B6D42">
              <w:rPr>
                <w:rFonts w:ascii="Arial" w:hAnsi="Arial" w:cs="Arial"/>
                <w:b/>
                <w:bCs/>
              </w:rPr>
              <w:t>ы</w:t>
            </w:r>
            <w:r w:rsidRPr="001B6D42">
              <w:rPr>
                <w:rFonts w:ascii="Arial" w:hAnsi="Arial" w:cs="Arial"/>
                <w:b/>
                <w:bCs/>
              </w:rPr>
              <w:t>тия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Местонахождение</w:t>
            </w:r>
          </w:p>
        </w:tc>
        <w:tc>
          <w:tcPr>
            <w:tcW w:w="990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Документ о пост</w:t>
            </w:r>
            <w:r w:rsidRPr="001B6D42">
              <w:rPr>
                <w:rFonts w:ascii="Arial" w:hAnsi="Arial" w:cs="Arial"/>
                <w:b/>
                <w:bCs/>
              </w:rPr>
              <w:t>а</w:t>
            </w:r>
            <w:r w:rsidRPr="001B6D42">
              <w:rPr>
                <w:rFonts w:ascii="Arial" w:hAnsi="Arial" w:cs="Arial"/>
                <w:b/>
                <w:bCs/>
              </w:rPr>
              <w:t>новке на государстве</w:t>
            </w:r>
            <w:r w:rsidRPr="001B6D42">
              <w:rPr>
                <w:rFonts w:ascii="Arial" w:hAnsi="Arial" w:cs="Arial"/>
                <w:b/>
                <w:bCs/>
              </w:rPr>
              <w:t>н</w:t>
            </w:r>
            <w:r w:rsidRPr="001B6D42">
              <w:rPr>
                <w:rFonts w:ascii="Arial" w:hAnsi="Arial" w:cs="Arial"/>
                <w:b/>
                <w:bCs/>
              </w:rPr>
              <w:t>ный учет</w:t>
            </w:r>
          </w:p>
        </w:tc>
      </w:tr>
      <w:tr w:rsidR="004A725D" w:rsidRPr="001B6D42" w:rsidTr="00A61B5B">
        <w:trPr>
          <w:trHeight w:val="113"/>
          <w:jc w:val="center"/>
        </w:trPr>
        <w:tc>
          <w:tcPr>
            <w:tcW w:w="205" w:type="pct"/>
            <w:vAlign w:val="center"/>
          </w:tcPr>
          <w:p w:rsidR="004A725D" w:rsidRPr="001B6D42" w:rsidRDefault="004A725D" w:rsidP="00A61B5B">
            <w:pPr>
              <w:widowControl w:val="0"/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Поселение Песьяное-1</w:t>
            </w:r>
          </w:p>
        </w:tc>
        <w:tc>
          <w:tcPr>
            <w:tcW w:w="814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Неолит-эпоха бронзы. Ив</w:t>
            </w:r>
            <w:r w:rsidRPr="001B6D42">
              <w:rPr>
                <w:rFonts w:ascii="Arial" w:hAnsi="Arial" w:cs="Arial"/>
                <w:color w:val="000000"/>
              </w:rPr>
              <w:t>а</w:t>
            </w:r>
            <w:r w:rsidRPr="001B6D42">
              <w:rPr>
                <w:rFonts w:ascii="Arial" w:hAnsi="Arial" w:cs="Arial"/>
                <w:color w:val="000000"/>
              </w:rPr>
              <w:t>нов 1972 г.</w:t>
            </w:r>
          </w:p>
        </w:tc>
        <w:tc>
          <w:tcPr>
            <w:tcW w:w="872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вновь выя</w:t>
            </w:r>
            <w:r w:rsidRPr="001B6D42">
              <w:rPr>
                <w:rFonts w:ascii="Arial" w:hAnsi="Arial" w:cs="Arial"/>
              </w:rPr>
              <w:t>в</w:t>
            </w:r>
            <w:r w:rsidRPr="001B6D42">
              <w:rPr>
                <w:rFonts w:ascii="Arial" w:hAnsi="Arial" w:cs="Arial"/>
              </w:rPr>
              <w:t>ленный п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мятник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В.2,6 км к СЗ от с. Титовка, на юго – восточном берегу о.Песьяное</w:t>
            </w:r>
          </w:p>
        </w:tc>
        <w:tc>
          <w:tcPr>
            <w:tcW w:w="990" w:type="pct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Поселение Песь</w:t>
            </w:r>
            <w:r w:rsidRPr="001B6D42">
              <w:rPr>
                <w:rFonts w:ascii="Arial" w:hAnsi="Arial" w:cs="Arial"/>
                <w:color w:val="000000"/>
              </w:rPr>
              <w:t>я</w:t>
            </w:r>
            <w:r w:rsidRPr="001B6D42">
              <w:rPr>
                <w:rFonts w:ascii="Arial" w:hAnsi="Arial" w:cs="Arial"/>
                <w:color w:val="000000"/>
              </w:rPr>
              <w:t>ное-1</w:t>
            </w:r>
          </w:p>
        </w:tc>
      </w:tr>
      <w:tr w:rsidR="004A725D" w:rsidRPr="001B6D42" w:rsidTr="00A61B5B">
        <w:trPr>
          <w:trHeight w:val="113"/>
          <w:jc w:val="center"/>
        </w:trPr>
        <w:tc>
          <w:tcPr>
            <w:tcW w:w="205" w:type="pct"/>
            <w:vAlign w:val="center"/>
          </w:tcPr>
          <w:p w:rsidR="004A725D" w:rsidRPr="001B6D42" w:rsidRDefault="004A725D" w:rsidP="00A61B5B">
            <w:pPr>
              <w:widowControl w:val="0"/>
              <w:numPr>
                <w:ilvl w:val="0"/>
                <w:numId w:val="50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Поселение Песьяное-2</w:t>
            </w:r>
          </w:p>
        </w:tc>
        <w:tc>
          <w:tcPr>
            <w:tcW w:w="814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Неолит-эпоха бронзы. Сем</w:t>
            </w:r>
            <w:r w:rsidRPr="001B6D42">
              <w:rPr>
                <w:rFonts w:ascii="Arial" w:hAnsi="Arial" w:cs="Arial"/>
                <w:color w:val="000000"/>
              </w:rPr>
              <w:t>и</w:t>
            </w:r>
            <w:r w:rsidRPr="001B6D42">
              <w:rPr>
                <w:rFonts w:ascii="Arial" w:hAnsi="Arial" w:cs="Arial"/>
                <w:color w:val="000000"/>
              </w:rPr>
              <w:t>братов 2011 г.</w:t>
            </w:r>
          </w:p>
        </w:tc>
        <w:tc>
          <w:tcPr>
            <w:tcW w:w="872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вновь выя</w:t>
            </w:r>
            <w:r w:rsidRPr="001B6D42">
              <w:rPr>
                <w:rFonts w:ascii="Arial" w:hAnsi="Arial" w:cs="Arial"/>
              </w:rPr>
              <w:t>в</w:t>
            </w:r>
            <w:r w:rsidRPr="001B6D42">
              <w:rPr>
                <w:rFonts w:ascii="Arial" w:hAnsi="Arial" w:cs="Arial"/>
              </w:rPr>
              <w:t>ленный п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мятник</w:t>
            </w:r>
          </w:p>
        </w:tc>
        <w:tc>
          <w:tcPr>
            <w:tcW w:w="1304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В.3,5 км к СЗ от с. Титовка, на юго – з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падном берегу о.Песьяное</w:t>
            </w:r>
          </w:p>
        </w:tc>
        <w:tc>
          <w:tcPr>
            <w:tcW w:w="990" w:type="pct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color w:val="000000"/>
              </w:rPr>
            </w:pPr>
            <w:r w:rsidRPr="001B6D42">
              <w:rPr>
                <w:rFonts w:ascii="Arial" w:hAnsi="Arial" w:cs="Arial"/>
                <w:color w:val="000000"/>
              </w:rPr>
              <w:t>Поселение Песь</w:t>
            </w:r>
            <w:r w:rsidRPr="001B6D42">
              <w:rPr>
                <w:rFonts w:ascii="Arial" w:hAnsi="Arial" w:cs="Arial"/>
                <w:color w:val="000000"/>
              </w:rPr>
              <w:t>я</w:t>
            </w:r>
            <w:r w:rsidRPr="001B6D42">
              <w:rPr>
                <w:rFonts w:ascii="Arial" w:hAnsi="Arial" w:cs="Arial"/>
                <w:color w:val="000000"/>
              </w:rPr>
              <w:t>ное-2</w:t>
            </w:r>
          </w:p>
        </w:tc>
      </w:tr>
      <w:tr w:rsidR="004A725D" w:rsidRPr="001B6D42" w:rsidTr="00A61B5B">
        <w:trPr>
          <w:trHeight w:val="113"/>
          <w:jc w:val="center"/>
        </w:trPr>
        <w:tc>
          <w:tcPr>
            <w:tcW w:w="5000" w:type="pct"/>
            <w:gridSpan w:val="9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ПАМЯТНИКИ ИСТОРИИ</w:t>
            </w:r>
          </w:p>
        </w:tc>
      </w:tr>
      <w:tr w:rsidR="004A725D" w:rsidRPr="001B6D42" w:rsidTr="00A61B5B">
        <w:trPr>
          <w:trHeight w:val="113"/>
          <w:jc w:val="center"/>
        </w:trPr>
        <w:tc>
          <w:tcPr>
            <w:tcW w:w="205" w:type="pct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481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66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Датиро</w:t>
            </w:r>
            <w:r w:rsidRPr="001B6D42">
              <w:rPr>
                <w:rFonts w:ascii="Arial" w:hAnsi="Arial" w:cs="Arial"/>
                <w:b/>
                <w:bCs/>
              </w:rPr>
              <w:t>в</w:t>
            </w:r>
            <w:r w:rsidRPr="001B6D42">
              <w:rPr>
                <w:rFonts w:ascii="Arial" w:hAnsi="Arial" w:cs="Arial"/>
                <w:b/>
                <w:bCs/>
              </w:rPr>
              <w:t>ка</w:t>
            </w:r>
          </w:p>
        </w:tc>
        <w:tc>
          <w:tcPr>
            <w:tcW w:w="1375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Постановление</w:t>
            </w:r>
          </w:p>
        </w:tc>
        <w:tc>
          <w:tcPr>
            <w:tcW w:w="1273" w:type="pct"/>
            <w:gridSpan w:val="2"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Местонахожд</w:t>
            </w:r>
            <w:r w:rsidRPr="001B6D42">
              <w:rPr>
                <w:rFonts w:ascii="Arial" w:hAnsi="Arial" w:cs="Arial"/>
                <w:b/>
                <w:bCs/>
              </w:rPr>
              <w:t>е</w:t>
            </w:r>
            <w:r w:rsidRPr="001B6D42">
              <w:rPr>
                <w:rFonts w:ascii="Arial" w:hAnsi="Arial" w:cs="Arial"/>
                <w:b/>
                <w:bCs/>
              </w:rPr>
              <w:t>ние</w:t>
            </w:r>
          </w:p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объекта</w:t>
            </w:r>
          </w:p>
        </w:tc>
      </w:tr>
      <w:tr w:rsidR="004A725D" w:rsidRPr="001B6D42" w:rsidTr="00A61B5B">
        <w:trPr>
          <w:trHeight w:val="113"/>
          <w:jc w:val="center"/>
        </w:trPr>
        <w:tc>
          <w:tcPr>
            <w:tcW w:w="205" w:type="pct"/>
            <w:vAlign w:val="center"/>
          </w:tcPr>
          <w:p w:rsidR="004A725D" w:rsidRPr="001B6D42" w:rsidRDefault="004A725D" w:rsidP="00A61B5B">
            <w:pPr>
              <w:widowControl w:val="0"/>
              <w:numPr>
                <w:ilvl w:val="0"/>
                <w:numId w:val="51"/>
              </w:numPr>
              <w:suppressAutoHyphens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Братская могила 5 па</w:t>
            </w:r>
            <w:r w:rsidRPr="001B6D42">
              <w:rPr>
                <w:rFonts w:ascii="Arial" w:hAnsi="Arial" w:cs="Arial"/>
              </w:rPr>
              <w:t>р</w:t>
            </w:r>
            <w:r w:rsidRPr="001B6D42">
              <w:rPr>
                <w:rFonts w:ascii="Arial" w:hAnsi="Arial" w:cs="Arial"/>
              </w:rPr>
              <w:t xml:space="preserve">тизан, </w:t>
            </w:r>
          </w:p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погибших за власть С</w:t>
            </w:r>
            <w:r w:rsidRPr="001B6D42">
              <w:rPr>
                <w:rFonts w:ascii="Arial" w:hAnsi="Arial" w:cs="Arial"/>
              </w:rPr>
              <w:t>о</w:t>
            </w:r>
            <w:r w:rsidRPr="001B6D42">
              <w:rPr>
                <w:rFonts w:ascii="Arial" w:hAnsi="Arial" w:cs="Arial"/>
              </w:rPr>
              <w:t>ветов.</w:t>
            </w:r>
          </w:p>
        </w:tc>
        <w:tc>
          <w:tcPr>
            <w:tcW w:w="666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1920 г.</w:t>
            </w:r>
          </w:p>
        </w:tc>
        <w:tc>
          <w:tcPr>
            <w:tcW w:w="1375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Решение АКСДТ № 962 от 20.12.49 г.</w:t>
            </w:r>
          </w:p>
        </w:tc>
        <w:tc>
          <w:tcPr>
            <w:tcW w:w="1273" w:type="pct"/>
            <w:gridSpan w:val="2"/>
            <w:vAlign w:val="center"/>
          </w:tcPr>
          <w:p w:rsidR="004A725D" w:rsidRPr="001B6D42" w:rsidRDefault="004A725D" w:rsidP="00A61B5B">
            <w:pPr>
              <w:jc w:val="center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с.Титовка , ул.Советская,3</w:t>
            </w:r>
          </w:p>
        </w:tc>
      </w:tr>
    </w:tbl>
    <w:p w:rsidR="004A725D" w:rsidRPr="001B6D42" w:rsidRDefault="004A725D" w:rsidP="00B666AA">
      <w:pPr>
        <w:shd w:val="clear" w:color="auto" w:fill="FFFFFF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качестве мероприятий по сохранению объектов культурного наследия проектом предлагается следующее: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1. Право пользования объектами культурного наследия, включенными в реестр, право пользования земельными участками, в пределах которых располагаются об</w:t>
      </w:r>
      <w:r w:rsidRPr="001B6D42">
        <w:rPr>
          <w:rFonts w:ascii="Arial" w:hAnsi="Arial" w:cs="Arial"/>
        </w:rPr>
        <w:t>ъ</w:t>
      </w:r>
      <w:r w:rsidRPr="001B6D42">
        <w:rPr>
          <w:rFonts w:ascii="Arial" w:hAnsi="Arial" w:cs="Arial"/>
        </w:rPr>
        <w:t>екты археологического наследия, право пользования выявленными объектами кул</w:t>
      </w:r>
      <w:r w:rsidRPr="001B6D42">
        <w:rPr>
          <w:rFonts w:ascii="Arial" w:hAnsi="Arial" w:cs="Arial"/>
        </w:rPr>
        <w:t>ь</w:t>
      </w:r>
      <w:r w:rsidRPr="001B6D42">
        <w:rPr>
          <w:rFonts w:ascii="Arial" w:hAnsi="Arial" w:cs="Arial"/>
        </w:rPr>
        <w:t>турного наследия осуществляется физическими и юридическими лицами с обязательным в</w:t>
      </w:r>
      <w:r w:rsidRPr="001B6D42">
        <w:rPr>
          <w:rFonts w:ascii="Arial" w:hAnsi="Arial" w:cs="Arial"/>
        </w:rPr>
        <w:t>ы</w:t>
      </w:r>
      <w:r w:rsidRPr="001B6D42">
        <w:rPr>
          <w:rFonts w:ascii="Arial" w:hAnsi="Arial" w:cs="Arial"/>
        </w:rPr>
        <w:t>полнением следующих требований: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– обеспечение целостности и сохранности объектов культурного наследия; 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предотвращение ухудшения физического состояния объектов культурного наследия и изменения особенностей, составляющих предмет охраны, в ходе эксплу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тации;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проведение мероприятий по обеспечению физической сохранности объектов культурного наследия;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4A725D" w:rsidRPr="001B6D42" w:rsidRDefault="004A725D" w:rsidP="00B666AA">
      <w:pPr>
        <w:pStyle w:val="ConsPlusNormal"/>
        <w:ind w:firstLine="567"/>
      </w:pPr>
      <w:r w:rsidRPr="001B6D42">
        <w:t>– обеспечение режима содержания земель историко-культурного назначения;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обеспечение доступа к объектам культурного наследия;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иные требований, установленных законодательством.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нием работ по сохранению данного памятника и (или) его территории, а также хозяйственной де</w:t>
      </w:r>
      <w:r w:rsidRPr="00B666AA">
        <w:rPr>
          <w:rFonts w:ascii="Arial" w:hAnsi="Arial" w:cs="Arial"/>
          <w:lang w:val="ru-RU"/>
        </w:rPr>
        <w:t>я</w:t>
      </w:r>
      <w:r w:rsidRPr="00B666AA">
        <w:rPr>
          <w:rFonts w:ascii="Arial" w:hAnsi="Arial" w:cs="Arial"/>
          <w:lang w:val="ru-RU"/>
        </w:rPr>
        <w:t>тельности, не нарушающей целостности памятников и не создающей угрозы его повреждения, разруш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ния или уничтожения.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3. Мероприятия по обеспечению физической сохранности объектов культурного насл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дия (работы по сохранению памятников) включают в себя ремонтно-реставрационные, научно-исследовательские, изыскательские, проектные и произво</w:t>
      </w:r>
      <w:r w:rsidRPr="001B6D42">
        <w:rPr>
          <w:rFonts w:ascii="Arial" w:hAnsi="Arial" w:cs="Arial"/>
        </w:rPr>
        <w:t>д</w:t>
      </w:r>
      <w:r w:rsidRPr="001B6D42">
        <w:rPr>
          <w:rFonts w:ascii="Arial" w:hAnsi="Arial" w:cs="Arial"/>
        </w:rPr>
        <w:t>ственные работы, работы по консервации, приспособлению объектов культурного н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следия для современного использования, научно-методическое руководство, технич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ский и авторский надзор, в исключительных случаях – спасательные архе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логические полевые работы (археологические раскопки).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Работы по сохранению памятников проводятся по согласованию с органом о</w:t>
      </w:r>
      <w:r w:rsidRPr="001B6D42">
        <w:rPr>
          <w:rFonts w:ascii="Arial" w:hAnsi="Arial" w:cs="Arial"/>
        </w:rPr>
        <w:t>х</w:t>
      </w:r>
      <w:r w:rsidRPr="001B6D42">
        <w:rPr>
          <w:rFonts w:ascii="Arial" w:hAnsi="Arial" w:cs="Arial"/>
        </w:rPr>
        <w:t>раны объектов культурного наследия Алтайского края –  управлением Алтайского края по культуре и архивному делу.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4. Меры по обеспечению сохранности объектов культурного наследия при проектировании и проведении землеустроительных, земляных, строительных, мелиор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тивных, хозяйственных и иных работ (далее – хозяйственных работ) включают в с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бя: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разработку разделов об обеспечении сохранности объектов культурного насл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дия в проектах проведения хозяйственных работ;</w:t>
      </w:r>
    </w:p>
    <w:p w:rsidR="004A725D" w:rsidRPr="001B6D42" w:rsidRDefault="004A725D" w:rsidP="00B666AA">
      <w:pPr>
        <w:pStyle w:val="ConsPlusNormal"/>
        <w:ind w:firstLine="567"/>
      </w:pPr>
      <w:r w:rsidRPr="001B6D42">
        <w:t>– включение в состав указанных разделов мероприятий по обеспечению физич</w:t>
      </w:r>
      <w:r w:rsidRPr="001B6D42">
        <w:t>е</w:t>
      </w:r>
      <w:r w:rsidRPr="001B6D42">
        <w:t>ской сохранности объектов культурного наследия;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– приостановку хозяйственных работ в случае обнаружения объекта, облада</w:t>
      </w:r>
      <w:r w:rsidRPr="00B666AA">
        <w:rPr>
          <w:rFonts w:ascii="Arial" w:hAnsi="Arial" w:cs="Arial"/>
          <w:lang w:val="ru-RU"/>
        </w:rPr>
        <w:t>ю</w:t>
      </w:r>
      <w:r w:rsidRPr="00B666AA">
        <w:rPr>
          <w:rFonts w:ascii="Arial" w:hAnsi="Arial" w:cs="Arial"/>
          <w:lang w:val="ru-RU"/>
        </w:rPr>
        <w:t>щего признаками объекта культурного наследия (ранее неизвестного памятника а</w:t>
      </w:r>
      <w:r w:rsidRPr="00B666AA">
        <w:rPr>
          <w:rFonts w:ascii="Arial" w:hAnsi="Arial" w:cs="Arial"/>
          <w:lang w:val="ru-RU"/>
        </w:rPr>
        <w:t>р</w:t>
      </w:r>
      <w:r w:rsidRPr="00B666AA">
        <w:rPr>
          <w:rFonts w:ascii="Arial" w:hAnsi="Arial" w:cs="Arial"/>
          <w:lang w:val="ru-RU"/>
        </w:rPr>
        <w:t>хеологии);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– информирование об обнаруженном объекте управления Алтайского края по кул</w:t>
      </w:r>
      <w:r w:rsidRPr="00B666AA">
        <w:rPr>
          <w:rFonts w:ascii="Arial" w:hAnsi="Arial" w:cs="Arial"/>
          <w:lang w:val="ru-RU"/>
        </w:rPr>
        <w:t>ь</w:t>
      </w:r>
      <w:r w:rsidRPr="00B666AA">
        <w:rPr>
          <w:rFonts w:ascii="Arial" w:hAnsi="Arial" w:cs="Arial"/>
          <w:lang w:val="ru-RU"/>
        </w:rPr>
        <w:t>туре и архивному делу;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цел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стности и сохранности выявленного объекта культурного наследия.</w:t>
      </w:r>
    </w:p>
    <w:p w:rsidR="004A725D" w:rsidRPr="001B6D42" w:rsidRDefault="004A725D" w:rsidP="00B666AA">
      <w:pPr>
        <w:pStyle w:val="ConsPlusNormal"/>
        <w:ind w:firstLine="567"/>
      </w:pPr>
      <w:r w:rsidRPr="001B6D42">
        <w:t>5. К землям историко-культурного назначения, правовой режим которых регулир</w:t>
      </w:r>
      <w:r w:rsidRPr="001B6D42">
        <w:t>у</w:t>
      </w:r>
      <w:r w:rsidRPr="001B6D42">
        <w:t>ется земельным законодательством Российской Федерации, относятся земельные уч</w:t>
      </w:r>
      <w:r w:rsidRPr="001B6D42">
        <w:t>а</w:t>
      </w:r>
      <w:r w:rsidRPr="001B6D42">
        <w:t>стки в границах территорий объектов культурного наследия, включенных в единый государственный реестр объектов культурного наследия (памятников ист</w:t>
      </w:r>
      <w:r w:rsidRPr="001B6D42">
        <w:t>о</w:t>
      </w:r>
      <w:r w:rsidRPr="001B6D42">
        <w:t>рии и культуры) народов Российской Федерации, а также в границах территорий в</w:t>
      </w:r>
      <w:r w:rsidRPr="001B6D42">
        <w:t>ы</w:t>
      </w:r>
      <w:r w:rsidRPr="001B6D42">
        <w:t>явленных объектов культурного насл</w:t>
      </w:r>
      <w:r w:rsidRPr="001B6D42">
        <w:t>е</w:t>
      </w:r>
      <w:r w:rsidRPr="001B6D42">
        <w:t>дия.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6. Условия доступа к объекту культурного наследия устанавливаются собственн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ком объекта культурного наследия по согласованию с управлением Алтайского края по культуре и архивному делу.</w:t>
      </w:r>
    </w:p>
    <w:p w:rsidR="004A725D" w:rsidRPr="001B6D42" w:rsidRDefault="004A725D" w:rsidP="00B666AA">
      <w:pPr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мельных участков.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8. Собственники (пользователи) объектов культурного наследия, земельных учас</w:t>
      </w:r>
      <w:r w:rsidRPr="00B666AA">
        <w:rPr>
          <w:rFonts w:ascii="Arial" w:hAnsi="Arial" w:cs="Arial"/>
          <w:lang w:val="ru-RU"/>
        </w:rPr>
        <w:t>т</w:t>
      </w:r>
      <w:r w:rsidRPr="00B666AA">
        <w:rPr>
          <w:rFonts w:ascii="Arial" w:hAnsi="Arial" w:cs="Arial"/>
          <w:lang w:val="ru-RU"/>
        </w:rPr>
        <w:t>ков, в пределах которых находятся объекты археологического наследия, заключают охранные обязательства с управлением Алтайского края по культуре и а</w:t>
      </w:r>
      <w:r w:rsidRPr="00B666AA">
        <w:rPr>
          <w:rFonts w:ascii="Arial" w:hAnsi="Arial" w:cs="Arial"/>
          <w:lang w:val="ru-RU"/>
        </w:rPr>
        <w:t>р</w:t>
      </w:r>
      <w:r w:rsidRPr="00B666AA">
        <w:rPr>
          <w:rFonts w:ascii="Arial" w:hAnsi="Arial" w:cs="Arial"/>
          <w:lang w:val="ru-RU"/>
        </w:rPr>
        <w:t>хивному делу.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9. В целях обеспечения сохранности объекта культурного наследия в его историч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зяйственной деятельности, зона охраняемого природного ландшафта.</w:t>
      </w:r>
    </w:p>
    <w:p w:rsidR="004A725D" w:rsidRPr="00B666AA" w:rsidRDefault="004A725D" w:rsidP="00B666AA">
      <w:pPr>
        <w:pStyle w:val="BodyTextIndent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Границы зон охраны объектов культурного наследия, режимы использования з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мель и градостроительные регламенты в границах данных зон утверждаются Админис</w:t>
      </w:r>
      <w:r w:rsidRPr="00B666AA">
        <w:rPr>
          <w:rFonts w:ascii="Arial" w:hAnsi="Arial" w:cs="Arial"/>
          <w:lang w:val="ru-RU"/>
        </w:rPr>
        <w:t>т</w:t>
      </w:r>
      <w:r w:rsidRPr="00B666AA">
        <w:rPr>
          <w:rFonts w:ascii="Arial" w:hAnsi="Arial" w:cs="Arial"/>
          <w:lang w:val="ru-RU"/>
        </w:rPr>
        <w:t>рацией Алтайского края на основании проектов зон охраны объектов культурного насл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дия.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58" w:name="_Toc190173622"/>
      <w:bookmarkStart w:id="159" w:name="_Toc308082646"/>
      <w:bookmarkStart w:id="160" w:name="_Toc329275124"/>
      <w:r w:rsidRPr="001B6D42">
        <w:rPr>
          <w:rFonts w:ascii="Arial" w:hAnsi="Arial" w:cs="Arial"/>
        </w:rPr>
        <w:t>Мероприятия по охране атмосферного воздуха</w:t>
      </w:r>
      <w:bookmarkEnd w:id="158"/>
      <w:bookmarkEnd w:id="159"/>
      <w:bookmarkEnd w:id="160"/>
    </w:p>
    <w:p w:rsidR="004A725D" w:rsidRPr="001B6D42" w:rsidRDefault="004A725D" w:rsidP="00B666AA">
      <w:pPr>
        <w:widowControl w:val="0"/>
        <w:tabs>
          <w:tab w:val="left" w:pos="900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целом для улучшения качества атмосферного воздуха в населенных пунктах образ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вания генеральным планом предложены следующие мероприятия:</w:t>
      </w:r>
    </w:p>
    <w:p w:rsidR="004A725D" w:rsidRPr="001B6D42" w:rsidRDefault="004A725D" w:rsidP="00A61B5B">
      <w:pPr>
        <w:pStyle w:val="16"/>
        <w:widowControl w:val="0"/>
        <w:numPr>
          <w:ilvl w:val="1"/>
          <w:numId w:val="40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 разработка проектов организации санитарно-защитных зон для источников з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грязнения атмосферного воздуха;</w:t>
      </w:r>
    </w:p>
    <w:p w:rsidR="004A725D" w:rsidRPr="001B6D42" w:rsidRDefault="004A725D" w:rsidP="00A61B5B">
      <w:pPr>
        <w:pStyle w:val="16"/>
        <w:widowControl w:val="0"/>
        <w:numPr>
          <w:ilvl w:val="1"/>
          <w:numId w:val="40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организация воздухоохранных мероприятий, включающих в себя оснащение специальными фильтрами очистки и улавливания загрязняющих веществ на всех объектах, оказ</w:t>
      </w:r>
      <w:r w:rsidRPr="001B6D42">
        <w:rPr>
          <w:rFonts w:ascii="Arial" w:hAnsi="Arial" w:cs="Arial"/>
        </w:rPr>
        <w:t>ы</w:t>
      </w:r>
      <w:r w:rsidRPr="001B6D42">
        <w:rPr>
          <w:rFonts w:ascii="Arial" w:hAnsi="Arial" w:cs="Arial"/>
        </w:rPr>
        <w:t>вающих негативное влияние на состояние атмосферного воздуха.</w:t>
      </w:r>
    </w:p>
    <w:p w:rsidR="004A725D" w:rsidRPr="001B6D42" w:rsidRDefault="004A725D" w:rsidP="00B666AA">
      <w:pPr>
        <w:spacing w:line="28" w:lineRule="atLeast"/>
        <w:rPr>
          <w:rFonts w:ascii="Arial" w:hAnsi="Arial" w:cs="Arial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61" w:name="_Toc190173623"/>
      <w:bookmarkStart w:id="162" w:name="_Toc308082647"/>
      <w:bookmarkStart w:id="163" w:name="_Toc329275125"/>
      <w:r w:rsidRPr="001B6D42">
        <w:rPr>
          <w:rFonts w:ascii="Arial" w:hAnsi="Arial" w:cs="Arial"/>
        </w:rPr>
        <w:t>Мероприятия по охране водной среды</w:t>
      </w:r>
      <w:bookmarkEnd w:id="161"/>
      <w:bookmarkEnd w:id="162"/>
      <w:bookmarkEnd w:id="163"/>
    </w:p>
    <w:p w:rsidR="004A725D" w:rsidRPr="001B6D42" w:rsidRDefault="004A725D" w:rsidP="00A61B5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очистка пруда «Деревенский»;</w:t>
      </w:r>
    </w:p>
    <w:p w:rsidR="004A725D" w:rsidRPr="001B6D42" w:rsidRDefault="004A725D" w:rsidP="00A61B5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разработка проектов организации водоохранных зон и прибрежных защитных полос, расчистка прибрежных территорий;</w:t>
      </w:r>
    </w:p>
    <w:p w:rsidR="004A725D" w:rsidRPr="00B666AA" w:rsidRDefault="004A725D" w:rsidP="00A61B5B">
      <w:pPr>
        <w:pStyle w:val="S5"/>
        <w:widowControl w:val="0"/>
        <w:numPr>
          <w:ilvl w:val="0"/>
          <w:numId w:val="41"/>
        </w:numPr>
        <w:tabs>
          <w:tab w:val="clear" w:pos="1429"/>
          <w:tab w:val="num" w:pos="851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разработка проекта установления границ поясов ЗСО подземных источников в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доснабжения.</w:t>
      </w:r>
    </w:p>
    <w:p w:rsidR="004A725D" w:rsidRPr="00B666AA" w:rsidRDefault="004A725D" w:rsidP="00B666AA">
      <w:pPr>
        <w:pStyle w:val="S5"/>
        <w:widowControl w:val="0"/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64" w:name="_Toc190173624"/>
      <w:bookmarkStart w:id="165" w:name="_Toc308082648"/>
      <w:bookmarkStart w:id="166" w:name="_Toc329275126"/>
      <w:r w:rsidRPr="001B6D42">
        <w:rPr>
          <w:rFonts w:ascii="Arial" w:hAnsi="Arial" w:cs="Arial"/>
        </w:rPr>
        <w:t>Мероприятия по предотвращению загрязнения и разрушения почвенного п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крова</w:t>
      </w:r>
      <w:bookmarkEnd w:id="164"/>
      <w:r w:rsidRPr="001B6D42">
        <w:rPr>
          <w:rFonts w:ascii="Arial" w:hAnsi="Arial" w:cs="Arial"/>
        </w:rPr>
        <w:t>:</w:t>
      </w:r>
      <w:bookmarkEnd w:id="165"/>
      <w:bookmarkEnd w:id="166"/>
    </w:p>
    <w:p w:rsidR="004A725D" w:rsidRPr="00B666AA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 xml:space="preserve"> проведение технической рекультивации земель нарушенных при строител</w:t>
      </w:r>
      <w:r w:rsidRPr="00B666AA">
        <w:rPr>
          <w:rFonts w:ascii="Arial" w:hAnsi="Arial" w:cs="Arial"/>
          <w:lang w:val="ru-RU"/>
        </w:rPr>
        <w:t>ь</w:t>
      </w:r>
      <w:r w:rsidRPr="00B666AA">
        <w:rPr>
          <w:rFonts w:ascii="Arial" w:hAnsi="Arial" w:cs="Arial"/>
          <w:lang w:val="ru-RU"/>
        </w:rPr>
        <w:t>стве и прокладке инженерных сетей;</w:t>
      </w:r>
    </w:p>
    <w:p w:rsidR="004A725D" w:rsidRPr="00B666AA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контроль за качеством и своевременностью выполнения работ по рекультивации н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рушенных земель;</w:t>
      </w:r>
    </w:p>
    <w:p w:rsidR="004A725D" w:rsidRPr="00B666AA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4A725D" w:rsidRPr="00B666AA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сбор и отвод поверхностных стоков в жилой зоне за пределы поселка;</w:t>
      </w:r>
    </w:p>
    <w:p w:rsidR="004A725D" w:rsidRPr="00B666AA" w:rsidRDefault="004A725D" w:rsidP="00A61B5B">
      <w:pPr>
        <w:pStyle w:val="S5"/>
        <w:widowControl w:val="0"/>
        <w:numPr>
          <w:ilvl w:val="0"/>
          <w:numId w:val="43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уборка и полив улиц и площадей в летнее время, а также уборка улиц от снега в зимнее время,  вывоз его за пределы поселка.</w:t>
      </w:r>
    </w:p>
    <w:p w:rsidR="004A725D" w:rsidRPr="00B666AA" w:rsidRDefault="004A725D" w:rsidP="00A61B5B">
      <w:pPr>
        <w:pStyle w:val="S5"/>
        <w:numPr>
          <w:ilvl w:val="0"/>
          <w:numId w:val="43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установка бензомаслоуловителей в гаражах и стоянках сельскохозяйственной техники;</w:t>
      </w:r>
    </w:p>
    <w:p w:rsidR="004A725D" w:rsidRPr="00B666AA" w:rsidRDefault="004A725D" w:rsidP="00A61B5B">
      <w:pPr>
        <w:pStyle w:val="S5"/>
        <w:numPr>
          <w:ilvl w:val="0"/>
          <w:numId w:val="43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на территории животноводческих ферм при дальнейшем проектировании пред</w:t>
      </w:r>
      <w:r w:rsidRPr="00B666AA">
        <w:rPr>
          <w:rFonts w:ascii="Arial" w:hAnsi="Arial" w:cs="Arial"/>
          <w:lang w:val="ru-RU"/>
        </w:rPr>
        <w:t>у</w:t>
      </w:r>
      <w:r w:rsidRPr="00B666AA">
        <w:rPr>
          <w:rFonts w:ascii="Arial" w:hAnsi="Arial" w:cs="Arial"/>
          <w:lang w:val="ru-RU"/>
        </w:rPr>
        <w:t>смотреть устройство водонепроницаемых навозохранилищ и жижесборников от живо</w:t>
      </w:r>
      <w:r w:rsidRPr="00B666AA">
        <w:rPr>
          <w:rFonts w:ascii="Arial" w:hAnsi="Arial" w:cs="Arial"/>
          <w:lang w:val="ru-RU"/>
        </w:rPr>
        <w:t>т</w:t>
      </w:r>
      <w:r w:rsidRPr="00B666AA">
        <w:rPr>
          <w:rFonts w:ascii="Arial" w:hAnsi="Arial" w:cs="Arial"/>
          <w:lang w:val="ru-RU"/>
        </w:rPr>
        <w:t>новодческих помещений, с дальнейшим вывозом на поля для удобрения.</w:t>
      </w:r>
    </w:p>
    <w:p w:rsidR="004A725D" w:rsidRPr="00B666AA" w:rsidRDefault="004A725D" w:rsidP="00B666AA">
      <w:pPr>
        <w:pStyle w:val="S5"/>
        <w:widowControl w:val="0"/>
        <w:tabs>
          <w:tab w:val="num" w:pos="1440"/>
          <w:tab w:val="num" w:pos="2138"/>
        </w:tabs>
        <w:ind w:firstLine="567"/>
        <w:rPr>
          <w:rFonts w:ascii="Arial" w:hAnsi="Arial" w:cs="Arial"/>
          <w:lang w:val="ru-RU"/>
        </w:rPr>
      </w:pPr>
    </w:p>
    <w:p w:rsidR="004A725D" w:rsidRPr="001B6D42" w:rsidRDefault="004A725D" w:rsidP="00B666AA">
      <w:pPr>
        <w:pStyle w:val="S32"/>
        <w:rPr>
          <w:rFonts w:ascii="Arial" w:hAnsi="Arial" w:cs="Arial"/>
        </w:rPr>
      </w:pPr>
      <w:bookmarkStart w:id="167" w:name="_Toc190173625"/>
      <w:bookmarkStart w:id="168" w:name="_Toc308082649"/>
      <w:bookmarkStart w:id="169" w:name="_Toc329275127"/>
      <w:r w:rsidRPr="001B6D42">
        <w:rPr>
          <w:rFonts w:ascii="Arial" w:hAnsi="Arial" w:cs="Arial"/>
        </w:rPr>
        <w:t>Мероприятия по санитарной очистке</w:t>
      </w:r>
      <w:bookmarkEnd w:id="167"/>
      <w:bookmarkEnd w:id="168"/>
      <w:bookmarkEnd w:id="169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Основными положениями организации системы санитарной очистки являются: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сбор, транспортировка, обезвреживание и утилизация всех видов отходов;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сбор, удаление и обезвреживание специфических отходов;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уборка территорий от мусора, смета, снега, мытье усовершенствованных покр</w:t>
      </w:r>
      <w:r w:rsidRPr="001B6D42">
        <w:rPr>
          <w:rFonts w:ascii="Arial" w:hAnsi="Arial" w:cs="Arial"/>
        </w:rPr>
        <w:t>ы</w:t>
      </w:r>
      <w:r w:rsidRPr="001B6D42">
        <w:rPr>
          <w:rFonts w:ascii="Arial" w:hAnsi="Arial" w:cs="Arial"/>
        </w:rPr>
        <w:t>тий.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тебной и промышленной зон, от состояния почвы.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Генеральным планом предусмотрены следующие мероприятия по санитарной оч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 xml:space="preserve">стке территории образования: 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закрытие существующего скотомогильника;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организация усовершенствованного скотомогильника (биотермической ямы), о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вечающего СанПиН 2.2.1/2.1.1.1200-03;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организация планово-регулярной системы очистки образования, своевременного сб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ра и вывоза твердых бытовых отходов на полигоны;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селективный сбор и сортировка отходов перед их обезвреживанием с целью извлеч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ния полезных и возможных к повторному использованию компонентов.</w:t>
      </w:r>
    </w:p>
    <w:p w:rsidR="004A725D" w:rsidRPr="001B6D42" w:rsidRDefault="004A725D" w:rsidP="00B666AA">
      <w:pPr>
        <w:tabs>
          <w:tab w:val="left" w:pos="708"/>
        </w:tabs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Рекомендуется вывоз мусора посредством специализированных машин.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1B6D42" w:rsidRDefault="004A725D" w:rsidP="00B666AA">
      <w:pPr>
        <w:pStyle w:val="S20"/>
        <w:widowControl w:val="0"/>
        <w:tabs>
          <w:tab w:val="left" w:pos="851"/>
        </w:tabs>
        <w:contextualSpacing w:val="0"/>
        <w:rPr>
          <w:rFonts w:ascii="Arial" w:hAnsi="Arial" w:cs="Arial"/>
        </w:rPr>
      </w:pPr>
      <w:bookmarkStart w:id="170" w:name="_Toc308082650"/>
      <w:bookmarkStart w:id="171" w:name="_Toc329275128"/>
      <w:r w:rsidRPr="001B6D42">
        <w:rPr>
          <w:rFonts w:ascii="Arial" w:hAnsi="Arial" w:cs="Arial"/>
        </w:rPr>
        <w:t>Мероприятия по предупреждению чрезвычайных ситуаций природного и те</w:t>
      </w:r>
      <w:r w:rsidRPr="001B6D42">
        <w:rPr>
          <w:rFonts w:ascii="Arial" w:hAnsi="Arial" w:cs="Arial"/>
        </w:rPr>
        <w:t>х</w:t>
      </w:r>
      <w:r w:rsidRPr="001B6D42">
        <w:rPr>
          <w:rFonts w:ascii="Arial" w:hAnsi="Arial" w:cs="Arial"/>
        </w:rPr>
        <w:t>ногенного характера. Мероприятия по гражданской обороне</w:t>
      </w:r>
      <w:bookmarkEnd w:id="170"/>
      <w:bookmarkEnd w:id="171"/>
    </w:p>
    <w:p w:rsidR="004A725D" w:rsidRPr="00B666AA" w:rsidRDefault="004A725D" w:rsidP="00B666AA">
      <w:pPr>
        <w:pStyle w:val="S4"/>
        <w:numPr>
          <w:ilvl w:val="0"/>
          <w:numId w:val="0"/>
        </w:numPr>
        <w:spacing w:after="0" w:line="240" w:lineRule="auto"/>
        <w:ind w:firstLine="567"/>
        <w:outlineLvl w:val="3"/>
        <w:rPr>
          <w:rFonts w:ascii="Arial" w:hAnsi="Arial" w:cs="Arial"/>
          <w:lang w:val="ru-RU"/>
        </w:rPr>
      </w:pPr>
      <w:bookmarkStart w:id="172" w:name="_Toc308082651"/>
      <w:r w:rsidRPr="00B666AA">
        <w:rPr>
          <w:rFonts w:ascii="Arial" w:hAnsi="Arial" w:cs="Arial"/>
          <w:lang w:val="ru-RU"/>
        </w:rPr>
        <w:t>Мероприятия по предотвращению чрезвычайных ситуаций природного х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рактера</w:t>
      </w:r>
      <w:bookmarkEnd w:id="172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района относится ко второму классу пожарной опасности.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снижения пожарной опасности на территории Титовского сельсовета, согласно «Рекомендациям по противопожарной профилактике в лесах и регламентации работы лес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пожарных служб» от 17.11.1997 г., проектом предлагается проведение мероприятий по со</w:t>
      </w:r>
      <w:r w:rsidRPr="001B6D42">
        <w:rPr>
          <w:rFonts w:ascii="Arial" w:hAnsi="Arial" w:cs="Arial"/>
        </w:rPr>
        <w:t>з</w:t>
      </w:r>
      <w:r w:rsidRPr="001B6D42">
        <w:rPr>
          <w:rFonts w:ascii="Arial" w:hAnsi="Arial" w:cs="Arial"/>
        </w:rPr>
        <w:t>данию системы противопожарных барьеров. Это мероприятия по лесозамещению хвойных пород с северо-западной стороны села Титовка лиственными породами д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ревьев. В случаях, когда по лесорастительным условиям создание полос из древостоев с преобладанием лиственных пород невозможно, хвойные древостои на полосах шир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ной 120...150 м с каждой стороны разрыва (трассы дороги, линии электропередач, тр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бопроводов и т.п.) должны быть тщательно очищены от древесного хлама, хвойного подроста и пожароопасного подлеска. У деревьев хвойных пород, начиная со II класса возраста, по возможности должны быть обру</w:t>
      </w:r>
      <w:r w:rsidRPr="001B6D42">
        <w:rPr>
          <w:rFonts w:ascii="Arial" w:hAnsi="Arial" w:cs="Arial"/>
        </w:rPr>
        <w:t>б</w:t>
      </w:r>
      <w:r w:rsidRPr="001B6D42">
        <w:rPr>
          <w:rFonts w:ascii="Arial" w:hAnsi="Arial" w:cs="Arial"/>
        </w:rPr>
        <w:t>лены нижние ветви на высоте до 1.5...2 м.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Территория Егорьевского района находится в зоне несильных сотрясений (6 ба</w:t>
      </w:r>
      <w:r w:rsidRPr="001B6D42">
        <w:rPr>
          <w:rFonts w:ascii="Arial" w:hAnsi="Arial" w:cs="Arial"/>
        </w:rPr>
        <w:t>л</w:t>
      </w:r>
      <w:r w:rsidRPr="001B6D42">
        <w:rPr>
          <w:rFonts w:ascii="Arial" w:hAnsi="Arial" w:cs="Arial"/>
        </w:rPr>
        <w:t>лов шкалы MSK-64 на средних грунтах в соответствии с районированием ОСР-97А).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Титовском сельсовете, химически опасных объектов, которые в своем произво</w:t>
      </w:r>
      <w:r w:rsidRPr="001B6D42">
        <w:rPr>
          <w:rFonts w:ascii="Arial" w:hAnsi="Arial" w:cs="Arial"/>
        </w:rPr>
        <w:t>д</w:t>
      </w:r>
      <w:r w:rsidRPr="001B6D42">
        <w:rPr>
          <w:rFonts w:ascii="Arial" w:hAnsi="Arial" w:cs="Arial"/>
        </w:rPr>
        <w:t>стве используют аварийное химически опасное вещество – нет.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B666AA" w:rsidRDefault="004A725D" w:rsidP="00B666AA">
      <w:pPr>
        <w:pStyle w:val="S4"/>
        <w:numPr>
          <w:ilvl w:val="0"/>
          <w:numId w:val="0"/>
        </w:numPr>
        <w:spacing w:after="0" w:line="240" w:lineRule="auto"/>
        <w:ind w:firstLine="567"/>
        <w:outlineLvl w:val="3"/>
        <w:rPr>
          <w:rFonts w:ascii="Arial" w:hAnsi="Arial" w:cs="Arial"/>
          <w:lang w:val="ru-RU"/>
        </w:rPr>
      </w:pPr>
      <w:bookmarkStart w:id="173" w:name="_Toc308082652"/>
      <w:r w:rsidRPr="00B666AA">
        <w:rPr>
          <w:rFonts w:ascii="Arial" w:hAnsi="Arial" w:cs="Arial"/>
          <w:lang w:val="ru-RU"/>
        </w:rPr>
        <w:t>Мероприятия по предотвращению чрезвычайных ситуаций техногенного х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рактера</w:t>
      </w:r>
      <w:bookmarkEnd w:id="173"/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территории поселения большинство потенциально опасных объектов характ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ризуется 2, 3, 4 и 5 классами опасности, преимущественно техногеннопасными и пож</w:t>
      </w:r>
      <w:r w:rsidRPr="001B6D42">
        <w:rPr>
          <w:rFonts w:ascii="Arial" w:hAnsi="Arial" w:cs="Arial"/>
        </w:rPr>
        <w:t>а</w:t>
      </w:r>
      <w:r w:rsidRPr="001B6D42">
        <w:rPr>
          <w:rFonts w:ascii="Arial" w:hAnsi="Arial" w:cs="Arial"/>
        </w:rPr>
        <w:t>роопасными. К ним относятся пилорамы, котельные. Среди чрезвычайных ситуаций те</w:t>
      </w:r>
      <w:r w:rsidRPr="001B6D42">
        <w:rPr>
          <w:rFonts w:ascii="Arial" w:hAnsi="Arial" w:cs="Arial"/>
        </w:rPr>
        <w:t>х</w:t>
      </w:r>
      <w:r w:rsidRPr="001B6D42">
        <w:rPr>
          <w:rFonts w:ascii="Arial" w:hAnsi="Arial" w:cs="Arial"/>
        </w:rPr>
        <w:t>ногенного характера большая доля приходится на пожары на объектах социально быт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Аварии являются также следствием ошибочно принятых в проектах технологич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ских схем добычи, сбора, транспортировки продукции скважин, поддержания пластового давления, отступлений от проектов при их реализации, отсутствия опыта работы в нештатных эк</w:t>
      </w:r>
      <w:r w:rsidRPr="001B6D42">
        <w:rPr>
          <w:rFonts w:ascii="Arial" w:hAnsi="Arial" w:cs="Arial"/>
        </w:rPr>
        <w:t>с</w:t>
      </w:r>
      <w:r w:rsidRPr="001B6D42">
        <w:rPr>
          <w:rFonts w:ascii="Arial" w:hAnsi="Arial" w:cs="Arial"/>
        </w:rPr>
        <w:t>тремальных ситуациях.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С учетом экстремальных природно-климатических условий и очень низкой устойч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вости ландшафтов к антропогенной нагрузке техногенные аварии трудно устранимы и могут привести к чрезвычайным ситуациям территориального масштаба, что требует особых мер по защите населения и природной среды.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В целом на территории поселения необходимо проведение следующих меропри</w:t>
      </w:r>
      <w:r w:rsidRPr="001B6D42">
        <w:rPr>
          <w:rFonts w:ascii="Arial" w:hAnsi="Arial" w:cs="Arial"/>
        </w:rPr>
        <w:t>я</w:t>
      </w:r>
      <w:r w:rsidRPr="001B6D42">
        <w:rPr>
          <w:rFonts w:ascii="Arial" w:hAnsi="Arial" w:cs="Arial"/>
        </w:rPr>
        <w:t>тий по предотвращению чрезвычайных ситуаций техногенного характера: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применение изоляционных покрытий, исключающих попадание нефтепродуктов в почву;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строгое соблюдение противопожарных нормативов и требований.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Предотвращение поселения взрыво- и пожароопасной среды на объектах теплоснабж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ния обеспечивается: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применением герметичного производственного оборудования;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соблюдением норм технологического режима;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контролем состава воздушной среды и применением аварийной вентиляции;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– установлением в помещениях котельных сигнализаторов взрывоопасных конце</w:t>
      </w:r>
      <w:r w:rsidRPr="001B6D42">
        <w:rPr>
          <w:rFonts w:ascii="Arial" w:hAnsi="Arial" w:cs="Arial"/>
        </w:rPr>
        <w:t>н</w:t>
      </w:r>
      <w:r w:rsidRPr="001B6D42">
        <w:rPr>
          <w:rFonts w:ascii="Arial" w:hAnsi="Arial" w:cs="Arial"/>
        </w:rPr>
        <w:t>траций, срабатывание которых происходит при достижении 20% величины нижнего пр</w:t>
      </w:r>
      <w:r w:rsidRPr="001B6D42">
        <w:rPr>
          <w:rFonts w:ascii="Arial" w:hAnsi="Arial" w:cs="Arial"/>
        </w:rPr>
        <w:t>е</w:t>
      </w:r>
      <w:r w:rsidRPr="001B6D42">
        <w:rPr>
          <w:rFonts w:ascii="Arial" w:hAnsi="Arial" w:cs="Arial"/>
        </w:rPr>
        <w:t>дела воспламеняемости с автоматическим включением звукового сигнала в операто</w:t>
      </w:r>
      <w:r w:rsidRPr="001B6D42">
        <w:rPr>
          <w:rFonts w:ascii="Arial" w:hAnsi="Arial" w:cs="Arial"/>
        </w:rPr>
        <w:t>р</w:t>
      </w:r>
      <w:r w:rsidRPr="001B6D42">
        <w:rPr>
          <w:rFonts w:ascii="Arial" w:hAnsi="Arial" w:cs="Arial"/>
        </w:rPr>
        <w:t>ной.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</w:t>
      </w:r>
      <w:r w:rsidRPr="001B6D42">
        <w:rPr>
          <w:rFonts w:ascii="Arial" w:hAnsi="Arial" w:cs="Arial"/>
        </w:rPr>
        <w:t>н</w:t>
      </w:r>
      <w:r w:rsidRPr="001B6D42">
        <w:rPr>
          <w:rFonts w:ascii="Arial" w:hAnsi="Arial" w:cs="Arial"/>
        </w:rPr>
        <w:t>фраструктуры.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</w:p>
    <w:p w:rsidR="004A725D" w:rsidRPr="00B666AA" w:rsidRDefault="004A725D" w:rsidP="00B666AA">
      <w:pPr>
        <w:pStyle w:val="S4"/>
        <w:numPr>
          <w:ilvl w:val="0"/>
          <w:numId w:val="0"/>
        </w:numPr>
        <w:spacing w:after="0" w:line="360" w:lineRule="auto"/>
        <w:ind w:firstLine="567"/>
        <w:outlineLvl w:val="3"/>
        <w:rPr>
          <w:rFonts w:ascii="Arial" w:hAnsi="Arial" w:cs="Arial"/>
          <w:lang w:val="ru-RU"/>
        </w:rPr>
      </w:pPr>
      <w:bookmarkStart w:id="174" w:name="_Toc308082653"/>
      <w:r w:rsidRPr="00B666AA">
        <w:rPr>
          <w:rFonts w:ascii="Arial" w:hAnsi="Arial" w:cs="Arial"/>
          <w:lang w:val="ru-RU"/>
        </w:rPr>
        <w:t>Мероприятия по гражданской обороне</w:t>
      </w:r>
      <w:bookmarkEnd w:id="174"/>
      <w:r w:rsidRPr="00B666AA">
        <w:rPr>
          <w:rFonts w:ascii="Arial" w:hAnsi="Arial" w:cs="Arial"/>
          <w:lang w:val="ru-RU"/>
        </w:rPr>
        <w:t xml:space="preserve"> </w:t>
      </w:r>
    </w:p>
    <w:p w:rsidR="004A725D" w:rsidRPr="001B6D42" w:rsidRDefault="004A725D" w:rsidP="00B666AA">
      <w:pPr>
        <w:widowControl w:val="0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Раздел «Инженерно-технические мероприятия гражданской обороны» Титовского сельсовета разработан на основании СНиП 2.01.51-90 «Инженерно-технические мер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приятия гражданской обороны».</w:t>
      </w:r>
    </w:p>
    <w:p w:rsidR="004A725D" w:rsidRPr="00B666AA" w:rsidRDefault="004A725D" w:rsidP="00B666AA">
      <w:pPr>
        <w:pStyle w:val="BodyTextIndent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 настоящее время на территории Титовского сельсовета проживает 1054 чел, с учётом занятости и перспектив развития численность населения на расчётный срок с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ставит 1254 человека.</w:t>
      </w:r>
    </w:p>
    <w:p w:rsidR="004A725D" w:rsidRPr="00B666AA" w:rsidRDefault="004A725D" w:rsidP="00B666AA">
      <w:pPr>
        <w:pStyle w:val="BodyTextIndent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селения, что составит 460 человек. Устройство ПРУ предусмотрено в отдельно стоящих зданиях культурно-бытового назначения. Место размещения ПРУ в проектируемых зд</w:t>
      </w:r>
      <w:r w:rsidRPr="00B666AA">
        <w:rPr>
          <w:rFonts w:ascii="Arial" w:hAnsi="Arial" w:cs="Arial"/>
          <w:lang w:val="ru-RU"/>
        </w:rPr>
        <w:t>а</w:t>
      </w:r>
      <w:r w:rsidRPr="00B666AA">
        <w:rPr>
          <w:rFonts w:ascii="Arial" w:hAnsi="Arial" w:cs="Arial"/>
          <w:lang w:val="ru-RU"/>
        </w:rPr>
        <w:t>ниях будет определяться при конкретной привязке объектов с учётом предлагаемого к</w:t>
      </w:r>
      <w:r w:rsidRPr="00B666AA">
        <w:rPr>
          <w:rFonts w:ascii="Arial" w:hAnsi="Arial" w:cs="Arial"/>
          <w:lang w:val="ru-RU"/>
        </w:rPr>
        <w:t>о</w:t>
      </w:r>
      <w:r w:rsidRPr="00B666AA">
        <w:rPr>
          <w:rFonts w:ascii="Arial" w:hAnsi="Arial" w:cs="Arial"/>
          <w:lang w:val="ru-RU"/>
        </w:rPr>
        <w:t>личества мест.</w:t>
      </w:r>
    </w:p>
    <w:p w:rsidR="004A725D" w:rsidRPr="00B666AA" w:rsidRDefault="004A725D" w:rsidP="00B666AA">
      <w:pPr>
        <w:pStyle w:val="BodyTextIndent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Существующих зданий приспособленных под ПРУ, согласно данных ГО и ЧС Адм</w:t>
      </w:r>
      <w:r w:rsidRPr="00B666AA">
        <w:rPr>
          <w:rFonts w:ascii="Arial" w:hAnsi="Arial" w:cs="Arial"/>
          <w:lang w:val="ru-RU"/>
        </w:rPr>
        <w:t>и</w:t>
      </w:r>
      <w:r w:rsidRPr="00B666AA">
        <w:rPr>
          <w:rFonts w:ascii="Arial" w:hAnsi="Arial" w:cs="Arial"/>
          <w:lang w:val="ru-RU"/>
        </w:rPr>
        <w:t>нистрации Егорьевского района, на территории Титовского сельсовета нет. В селе ген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ральным планом предусматривается устройство ПРУ на 460 человек в подвале реко</w:t>
      </w:r>
      <w:r w:rsidRPr="00B666AA">
        <w:rPr>
          <w:rFonts w:ascii="Arial" w:hAnsi="Arial" w:cs="Arial"/>
          <w:lang w:val="ru-RU"/>
        </w:rPr>
        <w:t>н</w:t>
      </w:r>
      <w:r w:rsidRPr="00B666AA">
        <w:rPr>
          <w:rFonts w:ascii="Arial" w:hAnsi="Arial" w:cs="Arial"/>
          <w:lang w:val="ru-RU"/>
        </w:rPr>
        <w:t>струируемого здания детского сада.</w:t>
      </w:r>
    </w:p>
    <w:p w:rsidR="004A725D" w:rsidRPr="00B666AA" w:rsidRDefault="004A725D" w:rsidP="00B666AA">
      <w:pPr>
        <w:pStyle w:val="BodyTextIndent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Остальная часть населения в случае наступления чрезвычайной ситуации будут разм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шаться в простейших укрытиях (приспособленных подвалах и погребах).</w:t>
      </w:r>
    </w:p>
    <w:p w:rsidR="004A725D" w:rsidRPr="00B666AA" w:rsidRDefault="004A725D" w:rsidP="00B666AA">
      <w:pPr>
        <w:pStyle w:val="BodyTextIndent"/>
        <w:widowControl w:val="0"/>
        <w:ind w:firstLine="567"/>
        <w:rPr>
          <w:rFonts w:ascii="Arial" w:hAnsi="Arial" w:cs="Arial"/>
          <w:lang w:val="ru-RU"/>
        </w:rPr>
      </w:pPr>
      <w:r w:rsidRPr="00B666AA">
        <w:rPr>
          <w:rFonts w:ascii="Arial" w:hAnsi="Arial" w:cs="Arial"/>
          <w:lang w:val="ru-RU"/>
        </w:rPr>
        <w:t>Включение сигнальной сирены планируется по команде с пункта управления, ра</w:t>
      </w:r>
      <w:r w:rsidRPr="00B666AA">
        <w:rPr>
          <w:rFonts w:ascii="Arial" w:hAnsi="Arial" w:cs="Arial"/>
          <w:lang w:val="ru-RU"/>
        </w:rPr>
        <w:t>с</w:t>
      </w:r>
      <w:r w:rsidRPr="00B666AA">
        <w:rPr>
          <w:rFonts w:ascii="Arial" w:hAnsi="Arial" w:cs="Arial"/>
          <w:lang w:val="ru-RU"/>
        </w:rPr>
        <w:t>положенного в здании администрации. Размещение сирен оповещения проектом предлагается на здании клуба, и возле проектиру</w:t>
      </w:r>
      <w:r w:rsidRPr="00B666AA">
        <w:rPr>
          <w:rFonts w:ascii="Arial" w:hAnsi="Arial" w:cs="Arial"/>
          <w:lang w:val="ru-RU"/>
        </w:rPr>
        <w:t>е</w:t>
      </w:r>
      <w:r w:rsidRPr="00B666AA">
        <w:rPr>
          <w:rFonts w:ascii="Arial" w:hAnsi="Arial" w:cs="Arial"/>
          <w:lang w:val="ru-RU"/>
        </w:rPr>
        <w:t>мого магазина в южной стороне села.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1B6D42">
        <w:rPr>
          <w:rFonts w:ascii="Arial" w:hAnsi="Arial" w:cs="Arial"/>
        </w:rPr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</w:t>
      </w:r>
      <w:r w:rsidRPr="001B6D42">
        <w:rPr>
          <w:rFonts w:ascii="Arial" w:hAnsi="Arial" w:cs="Arial"/>
        </w:rPr>
        <w:t>т</w:t>
      </w:r>
      <w:r w:rsidRPr="001B6D42">
        <w:rPr>
          <w:rFonts w:ascii="Arial" w:hAnsi="Arial" w:cs="Arial"/>
        </w:rPr>
        <w:t>вии с действующим федеральным законодательством, Уставом Алтайского края, зак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ном Алтайского края «О защите населения и территории Алтайского края от чрезвычайных ситуаций пр</w:t>
      </w:r>
      <w:r w:rsidRPr="001B6D42">
        <w:rPr>
          <w:rFonts w:ascii="Arial" w:hAnsi="Arial" w:cs="Arial"/>
        </w:rPr>
        <w:t>и</w:t>
      </w:r>
      <w:r w:rsidRPr="001B6D42">
        <w:rPr>
          <w:rFonts w:ascii="Arial" w:hAnsi="Arial" w:cs="Arial"/>
        </w:rPr>
        <w:t>родного и техногенного характера» (Закон № 15-ЗС от 17.03.1998 г., в редакции Закона А</w:t>
      </w:r>
      <w:r w:rsidRPr="001B6D42">
        <w:rPr>
          <w:rFonts w:ascii="Arial" w:hAnsi="Arial" w:cs="Arial"/>
        </w:rPr>
        <w:t>л</w:t>
      </w:r>
      <w:r w:rsidRPr="001B6D42">
        <w:rPr>
          <w:rFonts w:ascii="Arial" w:hAnsi="Arial" w:cs="Arial"/>
        </w:rPr>
        <w:t>тайского края от 12.07.2005 г. № 53-ЗС).</w:t>
      </w:r>
    </w:p>
    <w:p w:rsidR="004A725D" w:rsidRPr="001B6D42" w:rsidRDefault="004A725D" w:rsidP="00B666AA">
      <w:pPr>
        <w:widowControl w:val="0"/>
        <w:shd w:val="clear" w:color="auto" w:fill="FFFFFF"/>
        <w:ind w:firstLine="567"/>
        <w:rPr>
          <w:rFonts w:ascii="Arial" w:hAnsi="Arial" w:cs="Arial"/>
        </w:rPr>
      </w:pPr>
    </w:p>
    <w:p w:rsidR="004A725D" w:rsidRPr="00B666AA" w:rsidRDefault="004A725D" w:rsidP="00B666AA">
      <w:pPr>
        <w:pStyle w:val="S10"/>
        <w:widowControl w:val="0"/>
        <w:tabs>
          <w:tab w:val="left" w:pos="0"/>
        </w:tabs>
        <w:jc w:val="center"/>
        <w:rPr>
          <w:rFonts w:ascii="Arial" w:hAnsi="Arial" w:cs="Arial"/>
          <w:lang w:val="ru-RU"/>
        </w:rPr>
      </w:pPr>
      <w:bookmarkStart w:id="175" w:name="_Toc308082654"/>
      <w:bookmarkStart w:id="176" w:name="_Toc329275129"/>
      <w:r w:rsidRPr="00B666AA">
        <w:rPr>
          <w:rFonts w:ascii="Arial" w:hAnsi="Arial" w:cs="Arial"/>
          <w:lang w:val="ru-RU"/>
        </w:rPr>
        <w:t>МЕРОПРИЯТИЯ ПО РЕАЛИЗАЦИИ ГЕНЕРАЛЬНОГО ПЛАНА МО ТИТОВСКИЙ СЕЛЬСОВЕТ</w:t>
      </w:r>
      <w:bookmarkEnd w:id="175"/>
      <w:bookmarkEnd w:id="176"/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Создание условий для реализации разработанного проекта территориального планирования, как инструмента регулирования в области градостроительных и земел</w:t>
      </w:r>
      <w:r w:rsidRPr="001B6D42">
        <w:rPr>
          <w:rFonts w:ascii="Arial" w:hAnsi="Arial" w:cs="Arial"/>
        </w:rPr>
        <w:t>ь</w:t>
      </w:r>
      <w:r w:rsidRPr="001B6D42">
        <w:rPr>
          <w:rFonts w:ascii="Arial" w:hAnsi="Arial" w:cs="Arial"/>
        </w:rPr>
        <w:t>но-имущественных отношений:</w:t>
      </w:r>
    </w:p>
    <w:p w:rsidR="004A725D" w:rsidRPr="001B6D42" w:rsidRDefault="004A725D" w:rsidP="00A61B5B">
      <w:pPr>
        <w:widowControl w:val="0"/>
        <w:numPr>
          <w:ilvl w:val="0"/>
          <w:numId w:val="7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обеспечение публичности градостроительной документации.</w:t>
      </w:r>
    </w:p>
    <w:p w:rsidR="004A725D" w:rsidRPr="001B6D42" w:rsidRDefault="004A725D" w:rsidP="00A61B5B">
      <w:pPr>
        <w:widowControl w:val="0"/>
        <w:numPr>
          <w:ilvl w:val="0"/>
          <w:numId w:val="7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создание автоматизированной информационной системы обеспечения для всех сфер деятельности органов местного самоуправления.</w:t>
      </w:r>
    </w:p>
    <w:p w:rsidR="004A725D" w:rsidRPr="001B6D42" w:rsidRDefault="004A725D" w:rsidP="00A61B5B">
      <w:pPr>
        <w:widowControl w:val="0"/>
        <w:numPr>
          <w:ilvl w:val="0"/>
          <w:numId w:val="7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устранение излишних административных барьеров при оформлении исходно – разрешительной документации.</w:t>
      </w:r>
    </w:p>
    <w:p w:rsidR="004A725D" w:rsidRPr="001B6D42" w:rsidRDefault="004A725D" w:rsidP="00A61B5B">
      <w:pPr>
        <w:widowControl w:val="0"/>
        <w:numPr>
          <w:ilvl w:val="0"/>
          <w:numId w:val="73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выполнение топографической съемки М 1 : 2000 селитебных территорий для проектов планировки и застройки, межевания данных территорий.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Долевое строительство объектов инженерного обеспечения.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Строительство объектов социального и культурно-бытового обслуживания местного значения, согласно выполненного расчета (Том </w:t>
      </w:r>
      <w:r w:rsidRPr="001B6D42">
        <w:rPr>
          <w:rFonts w:ascii="Arial" w:hAnsi="Arial" w:cs="Arial"/>
          <w:lang w:val="en-US"/>
        </w:rPr>
        <w:t>I</w:t>
      </w:r>
      <w:r w:rsidRPr="001B6D42">
        <w:rPr>
          <w:rFonts w:ascii="Arial" w:hAnsi="Arial" w:cs="Arial"/>
        </w:rPr>
        <w:t>, Таблица 17) и Схеме функционального з</w:t>
      </w:r>
      <w:r w:rsidRPr="001B6D42">
        <w:rPr>
          <w:rFonts w:ascii="Arial" w:hAnsi="Arial" w:cs="Arial"/>
        </w:rPr>
        <w:t>о</w:t>
      </w:r>
      <w:r w:rsidRPr="001B6D42">
        <w:rPr>
          <w:rFonts w:ascii="Arial" w:hAnsi="Arial" w:cs="Arial"/>
        </w:rPr>
        <w:t>нирования.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 xml:space="preserve">Строительство домов усадебного типа, согласно расчету потребности (Том </w:t>
      </w:r>
      <w:r w:rsidRPr="001B6D42">
        <w:rPr>
          <w:rFonts w:ascii="Arial" w:hAnsi="Arial" w:cs="Arial"/>
          <w:lang w:val="en-US"/>
        </w:rPr>
        <w:t>I</w:t>
      </w:r>
      <w:r w:rsidRPr="001B6D42">
        <w:rPr>
          <w:rFonts w:ascii="Arial" w:hAnsi="Arial" w:cs="Arial"/>
        </w:rPr>
        <w:t>, Таблица 16) и Схеме функционального зонирования.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Строительство дорог и проездов жилых улиц для транспортного обеспечения новых селитебных кварталов.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993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Увеличение мощности коммунально–эксплуатационной организации по обсл</w:t>
      </w:r>
      <w:r w:rsidRPr="001B6D42">
        <w:rPr>
          <w:rFonts w:ascii="Arial" w:hAnsi="Arial" w:cs="Arial"/>
        </w:rPr>
        <w:t>у</w:t>
      </w:r>
      <w:r w:rsidRPr="001B6D42">
        <w:rPr>
          <w:rFonts w:ascii="Arial" w:hAnsi="Arial" w:cs="Arial"/>
        </w:rPr>
        <w:t>живанию жилищного комплекса.</w:t>
      </w:r>
    </w:p>
    <w:p w:rsidR="004A725D" w:rsidRPr="001B6D42" w:rsidRDefault="004A725D" w:rsidP="00A61B5B">
      <w:pPr>
        <w:widowControl w:val="0"/>
        <w:numPr>
          <w:ilvl w:val="0"/>
          <w:numId w:val="72"/>
        </w:numPr>
        <w:tabs>
          <w:tab w:val="clear" w:pos="1287"/>
          <w:tab w:val="num" w:pos="993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1B6D42">
        <w:rPr>
          <w:rFonts w:ascii="Arial" w:hAnsi="Arial" w:cs="Arial"/>
        </w:rPr>
        <w:t>Создание системы озеленения в населенном пункте.</w:t>
      </w:r>
    </w:p>
    <w:p w:rsidR="004A725D" w:rsidRPr="001B6D42" w:rsidRDefault="004A725D" w:rsidP="00B666AA">
      <w:pPr>
        <w:widowControl w:val="0"/>
        <w:ind w:left="567" w:firstLine="567"/>
        <w:rPr>
          <w:rFonts w:ascii="Arial" w:hAnsi="Arial" w:cs="Arial"/>
        </w:rPr>
        <w:sectPr w:rsidR="004A725D" w:rsidRPr="001B6D42" w:rsidSect="00B666AA">
          <w:footerReference w:type="default" r:id="rId28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4A725D" w:rsidRPr="001B6D42" w:rsidRDefault="004A725D" w:rsidP="00B666AA">
      <w:pPr>
        <w:widowControl w:val="0"/>
        <w:jc w:val="center"/>
        <w:rPr>
          <w:rFonts w:ascii="Arial" w:hAnsi="Arial" w:cs="Arial"/>
          <w:b/>
          <w:smallCaps/>
          <w:u w:val="single"/>
        </w:rPr>
      </w:pPr>
      <w:r w:rsidRPr="001B6D42">
        <w:rPr>
          <w:rFonts w:ascii="Arial" w:hAnsi="Arial" w:cs="Arial"/>
          <w:b/>
          <w:smallCaps/>
          <w:u w:val="single"/>
        </w:rPr>
        <w:t>Мероприятия по реализации Генерального плана МО Титовский сельсовет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4107"/>
        <w:gridCol w:w="204"/>
        <w:gridCol w:w="2081"/>
        <w:gridCol w:w="1786"/>
        <w:gridCol w:w="4314"/>
        <w:gridCol w:w="2011"/>
      </w:tblGrid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№ п/п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Место размещ</w:t>
            </w:r>
            <w:r w:rsidRPr="001B6D42">
              <w:rPr>
                <w:rFonts w:ascii="Arial" w:hAnsi="Arial" w:cs="Arial"/>
              </w:rPr>
              <w:t>е</w:t>
            </w:r>
            <w:r w:rsidRPr="001B6D42">
              <w:rPr>
                <w:rFonts w:ascii="Arial" w:hAnsi="Arial" w:cs="Arial"/>
              </w:rPr>
              <w:t>ния объекта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Параметры об</w:t>
            </w:r>
            <w:r w:rsidRPr="001B6D42">
              <w:rPr>
                <w:rFonts w:ascii="Arial" w:hAnsi="Arial" w:cs="Arial"/>
              </w:rPr>
              <w:t>ъ</w:t>
            </w:r>
            <w:r w:rsidRPr="001B6D42">
              <w:rPr>
                <w:rFonts w:ascii="Arial" w:hAnsi="Arial" w:cs="Arial"/>
              </w:rPr>
              <w:t>екта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Срок реализ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документации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1.1</w:t>
            </w:r>
          </w:p>
        </w:tc>
        <w:tc>
          <w:tcPr>
            <w:tcW w:w="1417" w:type="pct"/>
            <w:gridSpan w:val="2"/>
            <w:vAlign w:val="center"/>
          </w:tcPr>
          <w:p w:rsidR="004A725D" w:rsidRPr="00B666AA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lang w:val="ru-RU"/>
              </w:rPr>
            </w:pPr>
            <w:r w:rsidRPr="00B666AA">
              <w:rPr>
                <w:rFonts w:ascii="Arial" w:hAnsi="Arial" w:cs="Arial"/>
                <w:lang w:val="ru-RU"/>
              </w:rPr>
              <w:t>Выполнение землеустроительных работ по формированию земельных участков для перевода из одной категории земель в др</w:t>
            </w:r>
            <w:r w:rsidRPr="00B666AA">
              <w:rPr>
                <w:rFonts w:ascii="Arial" w:hAnsi="Arial" w:cs="Arial"/>
                <w:lang w:val="ru-RU"/>
              </w:rPr>
              <w:t>у</w:t>
            </w:r>
            <w:r w:rsidRPr="00B666AA">
              <w:rPr>
                <w:rFonts w:ascii="Arial" w:hAnsi="Arial" w:cs="Arial"/>
                <w:lang w:val="ru-RU"/>
              </w:rPr>
              <w:t>гую</w:t>
            </w:r>
          </w:p>
        </w:tc>
        <w:tc>
          <w:tcPr>
            <w:tcW w:w="684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Титовский сел</w:t>
            </w:r>
            <w:r w:rsidRPr="001B6D42">
              <w:rPr>
                <w:rFonts w:ascii="Arial" w:hAnsi="Arial" w:cs="Arial"/>
              </w:rPr>
              <w:t>ь</w:t>
            </w:r>
            <w:r w:rsidRPr="001B6D42">
              <w:rPr>
                <w:rFonts w:ascii="Arial" w:hAnsi="Arial" w:cs="Arial"/>
              </w:rPr>
              <w:t>совет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31,3 га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</w:t>
            </w:r>
          </w:p>
        </w:tc>
        <w:tc>
          <w:tcPr>
            <w:tcW w:w="1417" w:type="pct"/>
            <w:gridSpan w:val="2"/>
            <w:vAlign w:val="center"/>
          </w:tcPr>
          <w:p w:rsidR="004A725D" w:rsidRPr="00B666AA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lang w:val="ru-RU"/>
              </w:rPr>
            </w:pPr>
            <w:r w:rsidRPr="00B666AA">
              <w:rPr>
                <w:rFonts w:ascii="Arial" w:hAnsi="Arial" w:cs="Arial"/>
                <w:lang w:val="ru-RU"/>
              </w:rPr>
              <w:t>Разработка «Правил землепольз</w:t>
            </w:r>
            <w:r w:rsidRPr="00B666AA">
              <w:rPr>
                <w:rFonts w:ascii="Arial" w:hAnsi="Arial" w:cs="Arial"/>
                <w:lang w:val="ru-RU"/>
              </w:rPr>
              <w:t>о</w:t>
            </w:r>
            <w:r w:rsidRPr="00B666AA">
              <w:rPr>
                <w:rFonts w:ascii="Arial" w:hAnsi="Arial" w:cs="Arial"/>
                <w:lang w:val="ru-RU"/>
              </w:rPr>
              <w:t xml:space="preserve">вания и </w:t>
            </w:r>
          </w:p>
          <w:p w:rsidR="004A725D" w:rsidRPr="00B666AA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lang w:val="ru-RU"/>
              </w:rPr>
            </w:pPr>
            <w:r w:rsidRPr="00B666AA">
              <w:rPr>
                <w:rFonts w:ascii="Arial" w:hAnsi="Arial" w:cs="Arial"/>
                <w:lang w:val="ru-RU"/>
              </w:rPr>
              <w:t>з</w:t>
            </w:r>
            <w:r w:rsidRPr="00B666AA">
              <w:rPr>
                <w:rFonts w:ascii="Arial" w:hAnsi="Arial" w:cs="Arial"/>
                <w:lang w:val="ru-RU"/>
              </w:rPr>
              <w:t>а</w:t>
            </w:r>
            <w:r w:rsidRPr="00B666AA">
              <w:rPr>
                <w:rFonts w:ascii="Arial" w:hAnsi="Arial" w:cs="Arial"/>
                <w:lang w:val="ru-RU"/>
              </w:rPr>
              <w:t>стройки»</w:t>
            </w:r>
          </w:p>
        </w:tc>
        <w:tc>
          <w:tcPr>
            <w:tcW w:w="684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Социальная сфера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2.1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Детский сад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100 мест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2.2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Школа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 мест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капитальный ремонт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2.3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 объект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капитальный ремонт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2.4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Клуб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 мест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2.5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ФАП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 пос. в смену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2.6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Кафе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 мест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2.7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Магазин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 кв. 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2.8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Магазин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 кв. 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2.9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Спортзал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 объект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Жилищная сфера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3.1</w:t>
            </w:r>
          </w:p>
        </w:tc>
        <w:tc>
          <w:tcPr>
            <w:tcW w:w="1350" w:type="pct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Индивидуальные жилые дома</w:t>
            </w:r>
          </w:p>
        </w:tc>
        <w:tc>
          <w:tcPr>
            <w:tcW w:w="751" w:type="pct"/>
            <w:gridSpan w:val="2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2,9 тыс. кв. м</w:t>
            </w:r>
          </w:p>
        </w:tc>
        <w:tc>
          <w:tcPr>
            <w:tcW w:w="1418" w:type="pct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г.г.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pct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3,0 тыс. кв м</w:t>
            </w:r>
          </w:p>
        </w:tc>
        <w:tc>
          <w:tcPr>
            <w:tcW w:w="1418" w:type="pct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Производственная сфера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4.1</w:t>
            </w:r>
          </w:p>
        </w:tc>
        <w:tc>
          <w:tcPr>
            <w:tcW w:w="1350" w:type="pct"/>
            <w:vAlign w:val="center"/>
          </w:tcPr>
          <w:p w:rsidR="004A725D" w:rsidRPr="00B666AA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lang w:val="ru-RU"/>
              </w:rPr>
            </w:pPr>
            <w:r w:rsidRPr="00B666AA">
              <w:rPr>
                <w:rFonts w:ascii="Arial" w:hAnsi="Arial" w:cs="Arial"/>
                <w:lang w:val="ru-RU"/>
              </w:rPr>
              <w:t>Сектор малого бизнеса (цех по перерабо</w:t>
            </w:r>
            <w:r w:rsidRPr="00B666AA">
              <w:rPr>
                <w:rFonts w:ascii="Arial" w:hAnsi="Arial" w:cs="Arial"/>
                <w:lang w:val="ru-RU"/>
              </w:rPr>
              <w:t>т</w:t>
            </w:r>
            <w:r w:rsidRPr="00B666AA">
              <w:rPr>
                <w:rFonts w:ascii="Arial" w:hAnsi="Arial" w:cs="Arial"/>
                <w:lang w:val="ru-RU"/>
              </w:rPr>
              <w:t>ки лексырья)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проект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ции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3.2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Мехток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300. кв 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г.г.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Транспортная инфраструктура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5.1</w:t>
            </w:r>
          </w:p>
        </w:tc>
        <w:tc>
          <w:tcPr>
            <w:tcW w:w="1350" w:type="pct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Внутрипоселковые дороги</w:t>
            </w:r>
          </w:p>
        </w:tc>
        <w:tc>
          <w:tcPr>
            <w:tcW w:w="751" w:type="pct"/>
            <w:gridSpan w:val="2"/>
            <w:vMerge w:val="restar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1B6D42">
              <w:rPr>
                <w:rFonts w:ascii="Arial" w:hAnsi="Arial" w:cs="Arial"/>
              </w:rPr>
              <w:t>25,4 км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5.2</w:t>
            </w:r>
          </w:p>
        </w:tc>
        <w:tc>
          <w:tcPr>
            <w:tcW w:w="1350" w:type="pct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vMerge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1B6D42">
              <w:rPr>
                <w:rFonts w:ascii="Arial" w:hAnsi="Arial" w:cs="Arial"/>
              </w:rPr>
              <w:t>2,9 км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5.3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АЗС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Титовский сел</w:t>
            </w:r>
            <w:r w:rsidRPr="001B6D42">
              <w:rPr>
                <w:rFonts w:ascii="Arial" w:hAnsi="Arial" w:cs="Arial"/>
              </w:rPr>
              <w:t>ь</w:t>
            </w:r>
            <w:r w:rsidRPr="001B6D42">
              <w:rPr>
                <w:rFonts w:ascii="Arial" w:hAnsi="Arial" w:cs="Arial"/>
              </w:rPr>
              <w:t>совет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 запр./сутки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spacing w:val="-5"/>
              </w:rPr>
            </w:pPr>
            <w:r w:rsidRPr="001B6D42">
              <w:rPr>
                <w:rFonts w:ascii="Arial" w:hAnsi="Arial" w:cs="Arial"/>
                <w:spacing w:val="-5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Инженерная инфраструктура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  <w:r w:rsidRPr="001B6D42">
              <w:rPr>
                <w:rFonts w:ascii="Arial" w:hAnsi="Arial" w:cs="Arial"/>
              </w:rPr>
              <w:t>6.1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10,73 км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6.2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14,67 км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 xml:space="preserve">ции 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</w:t>
            </w:r>
            <w:r w:rsidRPr="001B6D42">
              <w:rPr>
                <w:rFonts w:ascii="Arial" w:hAnsi="Arial" w:cs="Arial"/>
              </w:rPr>
              <w:t>и</w:t>
            </w:r>
            <w:r w:rsidRPr="001B6D42">
              <w:rPr>
                <w:rFonts w:ascii="Arial" w:hAnsi="Arial" w:cs="Arial"/>
              </w:rPr>
              <w:t>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6.3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80 м³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6.4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Котельная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0,6 Гкал/час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2017-2031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6.5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Трансформаторная подстанция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2-х по 250 кВа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6.6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Трансформаторная подстанция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4-х до 250 кВа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6.7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Газопровод,</w:t>
            </w:r>
          </w:p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газорегуляторный пункт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24,26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документации, стро</w:t>
            </w:r>
            <w:r w:rsidRPr="001B6D42">
              <w:rPr>
                <w:rFonts w:ascii="Arial" w:hAnsi="Arial" w:cs="Arial"/>
              </w:rPr>
              <w:t>и</w:t>
            </w:r>
            <w:r w:rsidRPr="001B6D42">
              <w:rPr>
                <w:rFonts w:ascii="Arial" w:hAnsi="Arial" w:cs="Arial"/>
              </w:rPr>
              <w:t>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2012-2031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6.8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Поле фильтрации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с. Титовка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0,3 га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разработка проектной документации, стро</w:t>
            </w:r>
            <w:r w:rsidRPr="001B6D42">
              <w:rPr>
                <w:rFonts w:ascii="Arial" w:hAnsi="Arial" w:cs="Arial"/>
              </w:rPr>
              <w:t>и</w:t>
            </w:r>
            <w:r w:rsidRPr="001B6D42">
              <w:rPr>
                <w:rFonts w:ascii="Arial" w:hAnsi="Arial" w:cs="Arial"/>
              </w:rPr>
              <w:t>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2012-2016 г.г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Охрана окружающей среды</w:t>
            </w:r>
          </w:p>
        </w:tc>
      </w:tr>
      <w:tr w:rsidR="004A725D" w:rsidRPr="001B6D42" w:rsidTr="00A61B5B">
        <w:trPr>
          <w:trHeight w:val="340"/>
          <w:jc w:val="center"/>
        </w:trPr>
        <w:tc>
          <w:tcPr>
            <w:tcW w:w="233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7.1</w:t>
            </w:r>
          </w:p>
        </w:tc>
        <w:tc>
          <w:tcPr>
            <w:tcW w:w="1350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Скотомогильник (биотермическая яма)</w:t>
            </w:r>
          </w:p>
        </w:tc>
        <w:tc>
          <w:tcPr>
            <w:tcW w:w="751" w:type="pct"/>
            <w:gridSpan w:val="2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Титовский сел</w:t>
            </w:r>
            <w:r w:rsidRPr="001B6D42">
              <w:rPr>
                <w:rFonts w:ascii="Arial" w:hAnsi="Arial" w:cs="Arial"/>
              </w:rPr>
              <w:t>ь</w:t>
            </w:r>
            <w:r w:rsidRPr="001B6D42">
              <w:rPr>
                <w:rFonts w:ascii="Arial" w:hAnsi="Arial" w:cs="Arial"/>
              </w:rPr>
              <w:t>совет</w:t>
            </w:r>
          </w:p>
        </w:tc>
        <w:tc>
          <w:tcPr>
            <w:tcW w:w="587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0,06</w:t>
            </w:r>
          </w:p>
        </w:tc>
        <w:tc>
          <w:tcPr>
            <w:tcW w:w="1418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A725D" w:rsidRPr="001B6D42" w:rsidRDefault="004A725D" w:rsidP="00A61B5B">
            <w:pPr>
              <w:pStyle w:val="S5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2012-2031 г.г</w:t>
            </w:r>
          </w:p>
        </w:tc>
      </w:tr>
    </w:tbl>
    <w:p w:rsidR="004A725D" w:rsidRPr="001B6D42" w:rsidRDefault="004A725D" w:rsidP="00B666AA">
      <w:pPr>
        <w:widowControl w:val="0"/>
        <w:jc w:val="center"/>
        <w:rPr>
          <w:rFonts w:ascii="Arial" w:hAnsi="Arial" w:cs="Arial"/>
        </w:rPr>
        <w:sectPr w:rsidR="004A725D" w:rsidRPr="001B6D42" w:rsidSect="00A61B5B">
          <w:headerReference w:type="default" r:id="rId29"/>
          <w:footerReference w:type="default" r:id="rId30"/>
          <w:type w:val="nextColumn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4A725D" w:rsidRPr="001B6D42" w:rsidRDefault="004A725D" w:rsidP="00B666AA">
      <w:pPr>
        <w:pStyle w:val="S10"/>
        <w:widowControl w:val="0"/>
        <w:tabs>
          <w:tab w:val="left" w:pos="0"/>
        </w:tabs>
        <w:jc w:val="center"/>
        <w:rPr>
          <w:rFonts w:ascii="Arial" w:hAnsi="Arial" w:cs="Arial"/>
        </w:rPr>
      </w:pPr>
      <w:bookmarkStart w:id="177" w:name="_Toc329275130"/>
      <w:bookmarkStart w:id="178" w:name="_Toc308082655"/>
      <w:r w:rsidRPr="001B6D42">
        <w:rPr>
          <w:rFonts w:ascii="Arial" w:hAnsi="Arial" w:cs="Arial"/>
        </w:rPr>
        <w:t>ОСНОВНЫЕ ТЕХНИКО-ЭКОНОМИЧЕСКИЕ ПОКАЗАТЕЛИ</w:t>
      </w:r>
      <w:bookmarkEnd w:id="177"/>
      <w:r w:rsidRPr="001B6D42">
        <w:rPr>
          <w:rFonts w:ascii="Arial" w:hAnsi="Arial" w:cs="Arial"/>
        </w:rPr>
        <w:t xml:space="preserve"> </w:t>
      </w:r>
    </w:p>
    <w:p w:rsidR="004A725D" w:rsidRPr="001B6D42" w:rsidRDefault="004A725D" w:rsidP="00B666AA">
      <w:pPr>
        <w:pStyle w:val="S5"/>
        <w:rPr>
          <w:rFonts w:ascii="Arial" w:hAnsi="Arial" w:cs="Arial"/>
          <w:b/>
        </w:rPr>
      </w:pPr>
      <w:r w:rsidRPr="001B6D42">
        <w:rPr>
          <w:rFonts w:ascii="Arial" w:hAnsi="Arial" w:cs="Arial"/>
          <w:b/>
        </w:rPr>
        <w:t>ГЕНЕРАЛЬНОГО ПЛАНА МО ТИТОВСКИЙ СЕЛЬСОВЕТ</w:t>
      </w:r>
      <w:bookmarkEnd w:id="178"/>
    </w:p>
    <w:tbl>
      <w:tblPr>
        <w:tblW w:w="10141" w:type="dxa"/>
        <w:jc w:val="center"/>
        <w:tblLook w:val="0000"/>
      </w:tblPr>
      <w:tblGrid>
        <w:gridCol w:w="884"/>
        <w:gridCol w:w="4112"/>
        <w:gridCol w:w="2127"/>
        <w:gridCol w:w="1748"/>
        <w:gridCol w:w="1438"/>
      </w:tblGrid>
      <w:tr w:rsidR="004A725D" w:rsidRPr="001B6D42" w:rsidTr="00A61B5B">
        <w:trPr>
          <w:trHeight w:val="276"/>
          <w:tblHeader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Единица изм</w:t>
            </w:r>
            <w:r w:rsidRPr="001B6D42">
              <w:rPr>
                <w:rFonts w:ascii="Arial" w:hAnsi="Arial" w:cs="Arial"/>
              </w:rPr>
              <w:t>е</w:t>
            </w:r>
            <w:r w:rsidRPr="001B6D42">
              <w:rPr>
                <w:rFonts w:ascii="Arial" w:hAnsi="Arial" w:cs="Arial"/>
              </w:rPr>
              <w:t>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Современное состо</w:t>
            </w:r>
            <w:r w:rsidRPr="001B6D42">
              <w:rPr>
                <w:rFonts w:ascii="Arial" w:hAnsi="Arial" w:cs="Arial"/>
              </w:rPr>
              <w:t>я</w:t>
            </w:r>
            <w:r w:rsidRPr="001B6D42">
              <w:rPr>
                <w:rFonts w:ascii="Arial" w:hAnsi="Arial" w:cs="Arial"/>
              </w:rPr>
              <w:t>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Расче</w:t>
            </w:r>
            <w:r w:rsidRPr="001B6D42">
              <w:rPr>
                <w:rFonts w:ascii="Arial" w:hAnsi="Arial" w:cs="Arial"/>
              </w:rPr>
              <w:t>т</w:t>
            </w:r>
            <w:r w:rsidRPr="001B6D42">
              <w:rPr>
                <w:rFonts w:ascii="Arial" w:hAnsi="Arial" w:cs="Arial"/>
              </w:rPr>
              <w:t>ный срок</w:t>
            </w:r>
          </w:p>
        </w:tc>
      </w:tr>
      <w:tr w:rsidR="004A725D" w:rsidRPr="001B6D42" w:rsidTr="00A61B5B">
        <w:trPr>
          <w:trHeight w:val="344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ТЕРРИТОРИЯ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Общая площадь земель различных категорий на террит</w:t>
            </w:r>
            <w:r w:rsidRPr="001B6D42">
              <w:rPr>
                <w:rFonts w:ascii="Arial" w:hAnsi="Arial" w:cs="Arial"/>
                <w:b/>
                <w:bCs/>
              </w:rPr>
              <w:t>о</w:t>
            </w:r>
            <w:r w:rsidRPr="001B6D42">
              <w:rPr>
                <w:rFonts w:ascii="Arial" w:hAnsi="Arial" w:cs="Arial"/>
                <w:b/>
                <w:bCs/>
              </w:rPr>
              <w:t>рии образования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тыс.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41370,7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41370,7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Земли сельскохозяйственного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13448,9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13416,9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32,5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Земли населенных пунктов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698,5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729,8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1,69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Земли промышленности и иного спец</w:t>
            </w:r>
            <w:r w:rsidRPr="001B6D42">
              <w:rPr>
                <w:rFonts w:ascii="Arial" w:hAnsi="Arial" w:cs="Arial"/>
                <w:b/>
              </w:rPr>
              <w:t>и</w:t>
            </w:r>
            <w:r w:rsidRPr="001B6D42">
              <w:rPr>
                <w:rFonts w:ascii="Arial" w:hAnsi="Arial" w:cs="Arial"/>
                <w:b/>
              </w:rPr>
              <w:t>ального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0,7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0,01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Земли лесного фонда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27223,3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27223,3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65,8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65,8</w:t>
            </w:r>
          </w:p>
        </w:tc>
      </w:tr>
      <w:tr w:rsidR="004A725D" w:rsidRPr="001B6D42" w:rsidTr="00A61B5B">
        <w:trPr>
          <w:trHeight w:val="517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6D42"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Общая площадь территории в границе населенного пункта</w:t>
            </w:r>
          </w:p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с. Титовка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698,5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729,8</w:t>
            </w:r>
          </w:p>
        </w:tc>
      </w:tr>
      <w:tr w:rsidR="004A725D" w:rsidRPr="001B6D42" w:rsidTr="00A61B5B">
        <w:trPr>
          <w:trHeight w:val="565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жилые зоны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</w:rPr>
              <w:t>305,4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общей площади земель в установленных границах села 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57,1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4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1.1.1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усадебной жилой застройки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416,6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общественно-деловые зона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8,8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9,7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1.2.1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многофункциональный подцентр административно-делового н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0,4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1.2.2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торгового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1.2.3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учебно-образовательного</w:t>
            </w:r>
          </w:p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4,4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1.2.4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культурно-досугового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1.2.5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спортивного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производственные зоны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24,68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1.3.</w:t>
            </w:r>
            <w:r w:rsidRPr="001B6D4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производственного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13,48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1.3.</w:t>
            </w:r>
            <w:r w:rsidRPr="001B6D4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коммунально-складского назн</w:t>
            </w:r>
            <w:r w:rsidRPr="001B6D42">
              <w:rPr>
                <w:rFonts w:ascii="Arial" w:hAnsi="Arial" w:cs="Arial"/>
              </w:rPr>
              <w:t>а</w:t>
            </w:r>
            <w:r w:rsidRPr="001B6D42">
              <w:rPr>
                <w:rFonts w:ascii="Arial" w:hAnsi="Arial" w:cs="Arial"/>
              </w:rPr>
              <w:t>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11,2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зоны инженерной</w:t>
            </w:r>
          </w:p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инфраструктуры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0,32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0,32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0,04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1.4.1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водоснабжения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0,02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энергоснабжения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зона транспортной инфр</w:t>
            </w:r>
            <w:r w:rsidRPr="001B6D42">
              <w:rPr>
                <w:rFonts w:ascii="Arial" w:hAnsi="Arial" w:cs="Arial"/>
                <w:b/>
                <w:bCs/>
                <w:u w:val="single"/>
              </w:rPr>
              <w:t>а</w:t>
            </w:r>
            <w:r w:rsidRPr="001B6D42">
              <w:rPr>
                <w:rFonts w:ascii="Arial" w:hAnsi="Arial" w:cs="Arial"/>
                <w:b/>
                <w:bCs/>
                <w:u w:val="single"/>
              </w:rPr>
              <w:t>структуры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22,9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84,1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11,5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1.5.2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улично-дорожной сети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83,8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сельского транспорта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рекреационные зоны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5,36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1.6.1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зелёные насаждения в санитарно-защитной зоне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14,0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1.6.2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 общего пользования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25,2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1.7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зоны специального назначения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1.7.1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кладбище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2,2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B6D42">
              <w:rPr>
                <w:rFonts w:ascii="Arial" w:hAnsi="Arial" w:cs="Arial"/>
                <w:b/>
                <w:bCs/>
                <w:u w:val="single"/>
              </w:rPr>
              <w:t>зоны сельскохозяйственного использов</w:t>
            </w:r>
            <w:r w:rsidRPr="001B6D42">
              <w:rPr>
                <w:rFonts w:ascii="Arial" w:hAnsi="Arial" w:cs="Arial"/>
                <w:b/>
                <w:bCs/>
                <w:u w:val="single"/>
              </w:rPr>
              <w:t>а</w:t>
            </w:r>
            <w:r w:rsidRPr="001B6D42">
              <w:rPr>
                <w:rFonts w:ascii="Arial" w:hAnsi="Arial" w:cs="Arial"/>
                <w:b/>
                <w:bCs/>
                <w:u w:val="single"/>
              </w:rPr>
              <w:t>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1.8.1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животноводства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1.9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акватории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38,5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38,5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5,3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акватории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38,5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1.10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резервные территории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21,3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2,9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в том числе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жилые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21,3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  <w:lang w:val="en-US"/>
              </w:rPr>
              <w:t>1.1</w:t>
            </w:r>
            <w:r w:rsidRPr="001B6D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прочие территории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307,9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92,6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12,7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  <w:bCs/>
              </w:rPr>
              <w:t>НАСЕЛЕНИЕ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Общая численность постоянного насел</w:t>
            </w:r>
            <w:r w:rsidRPr="001B6D42">
              <w:rPr>
                <w:rFonts w:ascii="Arial" w:hAnsi="Arial" w:cs="Arial"/>
                <w:b/>
                <w:bCs/>
              </w:rPr>
              <w:t>е</w:t>
            </w:r>
            <w:r w:rsidRPr="001B6D42">
              <w:rPr>
                <w:rFonts w:ascii="Arial" w:hAnsi="Arial" w:cs="Arial"/>
                <w:b/>
                <w:bCs/>
              </w:rPr>
              <w:t>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1054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1254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роста от существующей численности постоянного нас</w:t>
            </w:r>
            <w:r w:rsidRPr="001B6D42">
              <w:rPr>
                <w:rFonts w:ascii="Arial" w:hAnsi="Arial" w:cs="Arial"/>
              </w:rPr>
              <w:t>е</w:t>
            </w:r>
            <w:r w:rsidRPr="001B6D42">
              <w:rPr>
                <w:rFonts w:ascii="Arial" w:hAnsi="Arial" w:cs="Arial"/>
              </w:rPr>
              <w:t>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19,0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Плотность населения на территории жилой застройки пост</w:t>
            </w:r>
            <w:r w:rsidRPr="001B6D42">
              <w:rPr>
                <w:rFonts w:ascii="Arial" w:hAnsi="Arial" w:cs="Arial"/>
                <w:b/>
                <w:bCs/>
              </w:rPr>
              <w:t>о</w:t>
            </w:r>
            <w:r w:rsidRPr="001B6D42">
              <w:rPr>
                <w:rFonts w:ascii="Arial" w:hAnsi="Arial" w:cs="Arial"/>
                <w:b/>
                <w:bCs/>
              </w:rPr>
              <w:t>янного проживания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чел. на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Возрастная структура насел</w:t>
            </w:r>
            <w:r w:rsidRPr="001B6D42">
              <w:rPr>
                <w:rFonts w:ascii="Arial" w:hAnsi="Arial" w:cs="Arial"/>
                <w:b/>
                <w:bCs/>
              </w:rPr>
              <w:t>е</w:t>
            </w:r>
            <w:r w:rsidRPr="001B6D42">
              <w:rPr>
                <w:rFonts w:ascii="Arial" w:hAnsi="Arial" w:cs="Arial"/>
                <w:b/>
                <w:bCs/>
              </w:rPr>
              <w:t>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2.3.1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младше трудоспособного возра</w:t>
            </w:r>
            <w:r w:rsidRPr="001B6D42">
              <w:rPr>
                <w:rFonts w:ascii="Arial" w:hAnsi="Arial" w:cs="Arial"/>
              </w:rPr>
              <w:t>с</w:t>
            </w:r>
            <w:r w:rsidRPr="001B6D42">
              <w:rPr>
                <w:rFonts w:ascii="Arial" w:hAnsi="Arial" w:cs="Arial"/>
              </w:rPr>
              <w:t>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252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20,1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2.3.2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трудоспособного возраста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660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52,6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2.3.3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старше трудоспособного возраста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342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27,3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ЖИЛИЩНЫЙ ФОНД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Средняя обеспеченность нас</w:t>
            </w:r>
            <w:r w:rsidRPr="001B6D42">
              <w:rPr>
                <w:rFonts w:ascii="Arial" w:hAnsi="Arial" w:cs="Arial"/>
                <w:b/>
                <w:bCs/>
              </w:rPr>
              <w:t>е</w:t>
            </w:r>
            <w:r w:rsidRPr="001B6D42">
              <w:rPr>
                <w:rFonts w:ascii="Arial" w:hAnsi="Arial" w:cs="Arial"/>
                <w:b/>
                <w:bCs/>
              </w:rPr>
              <w:t>ления Sобщ. жилья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м</w:t>
            </w:r>
            <w:r w:rsidRPr="001B6D42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1B6D42">
              <w:rPr>
                <w:rFonts w:ascii="Arial" w:hAnsi="Arial" w:cs="Arial"/>
                <w:b/>
                <w:bCs/>
              </w:rPr>
              <w:t>/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27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3.2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Общий объем жилищного фо</w:t>
            </w:r>
            <w:r w:rsidRPr="001B6D42">
              <w:rPr>
                <w:rFonts w:ascii="Arial" w:hAnsi="Arial" w:cs="Arial"/>
                <w:b/>
                <w:bCs/>
              </w:rPr>
              <w:t>н</w:t>
            </w:r>
            <w:r w:rsidRPr="001B6D42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Sобщ.. тыс.м</w:t>
            </w:r>
            <w:r w:rsidRPr="001B6D42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  <w:color w:val="000000"/>
              </w:rPr>
              <w:t>28,1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33,9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570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3.2.1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Усадебный жилой дом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Sобщ.. тыс. м</w:t>
            </w:r>
            <w:r w:rsidRPr="001B6D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  <w:color w:val="000000"/>
              </w:rPr>
              <w:t>28,1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33,9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570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% от общего объема ж</w:t>
            </w:r>
            <w:r w:rsidRPr="001B6D42">
              <w:rPr>
                <w:rFonts w:ascii="Arial" w:hAnsi="Arial" w:cs="Arial"/>
              </w:rPr>
              <w:t>и</w:t>
            </w:r>
            <w:r w:rsidRPr="001B6D42">
              <w:rPr>
                <w:rFonts w:ascii="Arial" w:hAnsi="Arial" w:cs="Arial"/>
              </w:rPr>
              <w:t>лого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Общий объем нового жилищного стро</w:t>
            </w:r>
            <w:r w:rsidRPr="001B6D42">
              <w:rPr>
                <w:rFonts w:ascii="Arial" w:hAnsi="Arial" w:cs="Arial"/>
                <w:b/>
                <w:bCs/>
              </w:rPr>
              <w:t>и</w:t>
            </w:r>
            <w:r w:rsidRPr="001B6D42">
              <w:rPr>
                <w:rFonts w:ascii="Arial" w:hAnsi="Arial" w:cs="Arial"/>
                <w:b/>
                <w:bCs/>
              </w:rPr>
              <w:t>тельства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Sобщ.. тыс.м</w:t>
            </w:r>
            <w:r w:rsidRPr="001B6D42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5,9</w:t>
            </w:r>
          </w:p>
        </w:tc>
      </w:tr>
      <w:tr w:rsidR="004A725D" w:rsidRPr="001B6D42" w:rsidTr="00A61B5B">
        <w:trPr>
          <w:trHeight w:val="41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  <w:bCs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74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1B6D42">
              <w:rPr>
                <w:rFonts w:ascii="Arial" w:hAnsi="Arial" w:cs="Arial"/>
                <w:bCs/>
              </w:rPr>
              <w:t>3.3.1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Усадебный жилой дом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Sобщ.. тыс. м</w:t>
            </w:r>
            <w:r w:rsidRPr="001B6D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74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% от общего объема жилищного строител</w:t>
            </w:r>
            <w:r w:rsidRPr="001B6D42">
              <w:rPr>
                <w:rFonts w:ascii="Arial" w:hAnsi="Arial" w:cs="Arial"/>
              </w:rPr>
              <w:t>ь</w:t>
            </w:r>
            <w:r w:rsidRPr="001B6D42">
              <w:rPr>
                <w:rFonts w:ascii="Arial" w:hAnsi="Arial" w:cs="Arial"/>
              </w:rPr>
              <w:t>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  <w:bCs/>
              </w:rPr>
              <w:t>Существующий сохраняемый жилищный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  <w:bCs/>
              </w:rPr>
              <w:t>Sобщ.. тыс.м</w:t>
            </w:r>
            <w:r w:rsidRPr="001B6D42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  <w:color w:val="000000"/>
              </w:rPr>
              <w:t>28,1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33,9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  <w:bCs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570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3.4.1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Усадебный жилой дом.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Sобщ.. тыс. м</w:t>
            </w:r>
            <w:r w:rsidRPr="001B6D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  <w:color w:val="000000"/>
              </w:rPr>
              <w:t>28,1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33,9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570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</w:rPr>
              <w:t>% от общего объема жилищного строител</w:t>
            </w:r>
            <w:r w:rsidRPr="001B6D42">
              <w:rPr>
                <w:rFonts w:ascii="Arial" w:hAnsi="Arial" w:cs="Arial"/>
              </w:rPr>
              <w:t>ь</w:t>
            </w:r>
            <w:r w:rsidRPr="001B6D42">
              <w:rPr>
                <w:rFonts w:ascii="Arial" w:hAnsi="Arial" w:cs="Arial"/>
              </w:rPr>
              <w:t>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Cs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Обеспеченность жилищного фонда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3</w:t>
            </w:r>
            <w:r w:rsidRPr="001B6D42">
              <w:rPr>
                <w:rFonts w:ascii="Arial" w:hAnsi="Arial" w:cs="Arial"/>
                <w:lang w:val="en-US"/>
              </w:rPr>
              <w:t>.5.1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Водопроводом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  <w:lang w:val="en-US"/>
              </w:rPr>
              <w:t>3.5.2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Канализацией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lang w:val="en-US"/>
              </w:rPr>
              <w:t>3.5.</w:t>
            </w:r>
            <w:r w:rsidRPr="001B6D42">
              <w:rPr>
                <w:rFonts w:ascii="Arial" w:hAnsi="Arial" w:cs="Arial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Централизованным теплоснабж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нием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lang w:val="en-US"/>
              </w:rPr>
              <w:t>3.5.</w:t>
            </w:r>
            <w:r w:rsidRPr="001B6D42">
              <w:rPr>
                <w:rFonts w:ascii="Arial" w:hAnsi="Arial" w:cs="Arial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Газоснабжением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3.5.5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Электроснабжением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3.5.6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Связью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% от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1B6D4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  <w:bCs/>
              </w:rPr>
              <w:t>ОБЪЕКТЫ СОЦИАЛЬНОГО И КУЛЬТУРНО-БЫТОВОГО ОБСЛУЖИВАНИЯ НАСЕЛЕНИЯ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  <w:bCs/>
              </w:rPr>
              <w:t>Учебные образования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4.1.1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ДОУ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4.1.2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Школа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</w:rPr>
              <w:t>Объекты здравоохранения и социального обеспечения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4.2.</w:t>
            </w:r>
            <w:r w:rsidRPr="001B6D4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ФАП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посещ. в см.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4.3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</w:rPr>
              <w:t>Объекты спортивного назначения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B6D42">
              <w:rPr>
                <w:rFonts w:ascii="Arial" w:hAnsi="Arial" w:cs="Arial"/>
              </w:rPr>
              <w:t>4.3.</w:t>
            </w:r>
            <w:r w:rsidRPr="001B6D4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Стадион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4.4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</w:rPr>
              <w:t>Объекты культурно-досугового назначения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4.4.1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Клуб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4.4.2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Библиотека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тыс.ед.хр.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10,0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4.5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</w:rPr>
              <w:t>Объекты торгового назначения и общественного питания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4.5.1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Магазины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кв.м. торг. пл</w:t>
            </w:r>
            <w:r w:rsidRPr="001B6D42">
              <w:rPr>
                <w:rFonts w:ascii="Arial" w:hAnsi="Arial" w:cs="Arial"/>
              </w:rPr>
              <w:t>о</w:t>
            </w:r>
            <w:r w:rsidRPr="001B6D42">
              <w:rPr>
                <w:rFonts w:ascii="Arial" w:hAnsi="Arial" w:cs="Arial"/>
              </w:rPr>
              <w:t>щади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336,5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436,5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4.5.2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Столовая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4.5.3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Кафе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B6D42">
              <w:rPr>
                <w:rFonts w:ascii="Arial" w:hAnsi="Arial" w:cs="Arial"/>
                <w:b/>
              </w:rPr>
              <w:t>4.6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  <w:b/>
              </w:rPr>
              <w:t>Объекты бытового обслуживания. административные. хозяйственные учреждения. связи и креди</w:t>
            </w:r>
            <w:r w:rsidRPr="001B6D42">
              <w:rPr>
                <w:rFonts w:ascii="Arial" w:hAnsi="Arial" w:cs="Arial"/>
                <w:b/>
              </w:rPr>
              <w:t>т</w:t>
            </w:r>
            <w:r w:rsidRPr="001B6D42">
              <w:rPr>
                <w:rFonts w:ascii="Arial" w:hAnsi="Arial" w:cs="Arial"/>
                <w:b/>
              </w:rPr>
              <w:t>но-финансового назначения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4.6.1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4.6.2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Отделение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4.6.3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Почта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Sf7"/>
              <w:widowControl w:val="0"/>
              <w:spacing w:line="240" w:lineRule="auto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B6D4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6D42">
              <w:rPr>
                <w:rFonts w:ascii="Arial" w:hAnsi="Arial" w:cs="Arial"/>
                <w:b/>
                <w:bCs/>
              </w:rPr>
              <w:t>ТРАНСПОРТНАЯ ИНФРАСТРУКТУРА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Протяженность основных улиц и проездов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1B6D42">
              <w:rPr>
                <w:rFonts w:ascii="Arial" w:hAnsi="Arial" w:cs="Arial"/>
              </w:rPr>
              <w:t>36,5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1B6D42">
              <w:rPr>
                <w:rFonts w:ascii="Arial" w:hAnsi="Arial" w:cs="Arial"/>
              </w:rPr>
              <w:t>39,4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Водоснабжение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6.1.1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Водопотребление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-всего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 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 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 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0,02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6.1.2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Среднесуточное водопотребл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ние</w:t>
            </w:r>
          </w:p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на 1 человека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л./в сутки на 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170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6.1.3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Протяженность сетей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10,73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25,4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Канализация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6.2.1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Общее поступление сточных вод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-всего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-хозяйственно-бытовые сточные воды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0,17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-производственные сточные воды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тыс.куб. м/в с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0,003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0,02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Электроснабжение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6.3.1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Потребность в электроэнергии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-всего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0,81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6.3.2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Потребление электроэнергии на 1 чел.в год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кВт. ч.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647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6.3.3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Протяженность сетей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13,3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13,3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Теплоснабжение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6.4.1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Потребление тепла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-всего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Гкал/год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23515,2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30876,5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6.4.2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Протяженность сетей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Газоснабжение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6.5.1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Удельный вес газа в топливном балансе п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селка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6.5.2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Потребление газа</w:t>
            </w:r>
          </w:p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 всего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млн. куб. м./год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0,55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0,36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0,19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6.5.3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Протяженность сетей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24,26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B6D42">
              <w:rPr>
                <w:rFonts w:ascii="Arial" w:hAnsi="Arial" w:cs="Arial"/>
                <w:sz w:val="24"/>
                <w:szCs w:val="24"/>
                <w:u w:val="single"/>
              </w:rPr>
              <w:t>Связь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6.6.1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% от населения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6.6.2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Обеспеченность населения телефонной сетью общего польз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вания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номеров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192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240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Санитарная очистка террит</w:t>
            </w:r>
            <w:r w:rsidRPr="001B6D42">
              <w:rPr>
                <w:rFonts w:ascii="Arial" w:hAnsi="Arial" w:cs="Arial"/>
                <w:b/>
                <w:u w:val="single"/>
              </w:rPr>
              <w:t>о</w:t>
            </w:r>
            <w:r w:rsidRPr="001B6D42">
              <w:rPr>
                <w:rFonts w:ascii="Arial" w:hAnsi="Arial" w:cs="Arial"/>
                <w:b/>
                <w:u w:val="single"/>
              </w:rPr>
              <w:t>рии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6.7.1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Полигон ТБО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Иные виды инженерного об</w:t>
            </w:r>
            <w:r w:rsidRPr="001B6D42">
              <w:rPr>
                <w:rFonts w:ascii="Arial" w:hAnsi="Arial" w:cs="Arial"/>
                <w:b/>
                <w:u w:val="single"/>
              </w:rPr>
              <w:t>о</w:t>
            </w:r>
            <w:r w:rsidRPr="001B6D42">
              <w:rPr>
                <w:rFonts w:ascii="Arial" w:hAnsi="Arial" w:cs="Arial"/>
                <w:b/>
                <w:u w:val="single"/>
              </w:rPr>
              <w:t>рудования территории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6.8.1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Скотомогильники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6.8.2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Поля фильтрации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1</w:t>
            </w: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D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1B6D42">
              <w:rPr>
                <w:rFonts w:ascii="Arial" w:hAnsi="Arial" w:cs="Arial"/>
                <w:b/>
                <w:u w:val="single"/>
              </w:rPr>
              <w:t>Ритуальное обслуживание н</w:t>
            </w:r>
            <w:r w:rsidRPr="001B6D42">
              <w:rPr>
                <w:rFonts w:ascii="Arial" w:hAnsi="Arial" w:cs="Arial"/>
                <w:b/>
                <w:u w:val="single"/>
              </w:rPr>
              <w:t>а</w:t>
            </w:r>
            <w:r w:rsidRPr="001B6D42">
              <w:rPr>
                <w:rFonts w:ascii="Arial" w:hAnsi="Arial" w:cs="Arial"/>
                <w:b/>
                <w:u w:val="single"/>
              </w:rPr>
              <w:t>селения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A725D" w:rsidRPr="001B6D42" w:rsidTr="00A61B5B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pStyle w:val="afffa"/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6D42">
              <w:rPr>
                <w:rFonts w:ascii="Arial" w:hAnsi="Arial" w:cs="Arial"/>
                <w:b w:val="0"/>
                <w:sz w:val="24"/>
                <w:szCs w:val="24"/>
              </w:rPr>
              <w:t>7.1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Общее количество кладбищ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единиц/га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2,2/1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5D" w:rsidRPr="001B6D42" w:rsidRDefault="004A725D" w:rsidP="00A61B5B">
            <w:pPr>
              <w:widowControl w:val="0"/>
              <w:jc w:val="center"/>
              <w:rPr>
                <w:rFonts w:ascii="Arial" w:hAnsi="Arial" w:cs="Arial"/>
              </w:rPr>
            </w:pPr>
            <w:r w:rsidRPr="001B6D42">
              <w:rPr>
                <w:rFonts w:ascii="Arial" w:hAnsi="Arial" w:cs="Arial"/>
              </w:rPr>
              <w:t>2,2/1</w:t>
            </w:r>
          </w:p>
        </w:tc>
      </w:tr>
    </w:tbl>
    <w:p w:rsidR="004A725D" w:rsidRPr="001B6D42" w:rsidRDefault="004A725D" w:rsidP="00B666AA">
      <w:pPr>
        <w:pStyle w:val="Heading1"/>
        <w:keepNext w:val="0"/>
        <w:widowControl w:val="0"/>
        <w:rPr>
          <w:rFonts w:ascii="Arial" w:hAnsi="Arial" w:cs="Arial"/>
          <w:sz w:val="24"/>
          <w:szCs w:val="24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Default="004A725D">
      <w:pPr>
        <w:jc w:val="both"/>
        <w:rPr>
          <w:rFonts w:ascii="Arial" w:hAnsi="Arial" w:cs="Arial"/>
        </w:rPr>
      </w:pPr>
    </w:p>
    <w:p w:rsidR="004A725D" w:rsidRPr="00481C19" w:rsidRDefault="004A725D">
      <w:pPr>
        <w:jc w:val="both"/>
        <w:rPr>
          <w:rFonts w:ascii="Arial" w:hAnsi="Arial" w:cs="Arial"/>
        </w:rPr>
      </w:pPr>
    </w:p>
    <w:sectPr w:rsidR="004A725D" w:rsidRPr="00481C19" w:rsidSect="00481C19">
      <w:footerReference w:type="default" r:id="rId31"/>
      <w:footnotePr>
        <w:pos w:val="beneathText"/>
      </w:footnotePr>
      <w:pgSz w:w="11905" w:h="16837"/>
      <w:pgMar w:top="1134" w:right="567" w:bottom="1134" w:left="1276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5D" w:rsidRDefault="004A725D">
      <w:r>
        <w:separator/>
      </w:r>
    </w:p>
  </w:endnote>
  <w:endnote w:type="continuationSeparator" w:id="0">
    <w:p w:rsidR="004A725D" w:rsidRDefault="004A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5D" w:rsidRDefault="004A725D">
    <w:pPr>
      <w:pStyle w:val="Footer"/>
      <w:jc w:val="right"/>
    </w:pPr>
    <w:fldSimple w:instr=" PAGE   \* MERGEFORMAT ">
      <w:r>
        <w:rPr>
          <w:noProof/>
        </w:rPr>
        <w:t>27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5D" w:rsidRPr="00E3157B" w:rsidRDefault="004A725D">
    <w:pPr>
      <w:pStyle w:val="Footer"/>
      <w:rPr>
        <w:lang w:val="en-US"/>
      </w:rPr>
    </w:pPr>
    <w:r>
      <w:rPr>
        <w:noProof/>
        <w:lang w:eastAsia="ru-RU"/>
      </w:rPr>
      <w:pict>
        <v:rect id="_x0000_s2049" style="position:absolute;margin-left:34.1pt;margin-top:536.4pt;width:27.25pt;height:26.25pt;flip:y;z-index:251658240;mso-position-horizontal-relative:page;mso-position-vertical-relative:page" stroked="f">
          <v:textbox style="layout-flow:vertical;mso-next-textbox:#_x0000_s2049" inset="0,0,0,0">
            <w:txbxContent>
              <w:p w:rsidR="004A725D" w:rsidRPr="00B47A83" w:rsidRDefault="004A725D" w:rsidP="00A61B5B">
                <w:pPr>
                  <w:pStyle w:val="ab"/>
                  <w:jc w:val="center"/>
                  <w:rPr>
                    <w:color w:val="000000"/>
                  </w:rPr>
                </w:pPr>
                <w:r w:rsidRPr="00B47A83">
                  <w:rPr>
                    <w:color w:val="000000"/>
                  </w:rPr>
                  <w:fldChar w:fldCharType="begin"/>
                </w:r>
                <w:r w:rsidRPr="00B47A83">
                  <w:rPr>
                    <w:color w:val="000000"/>
                  </w:rPr>
                  <w:instrText xml:space="preserve"> PAGE    \* MERGEFORMAT </w:instrText>
                </w:r>
                <w:r w:rsidRPr="00B47A83">
                  <w:rPr>
                    <w:color w:val="000000"/>
                  </w:rPr>
                  <w:fldChar w:fldCharType="separate"/>
                </w:r>
                <w:r w:rsidRPr="003B4AF8">
                  <w:rPr>
                    <w:noProof/>
                    <w:color w:val="000000"/>
                    <w:szCs w:val="52"/>
                  </w:rPr>
                  <w:t>99</w:t>
                </w:r>
                <w:r w:rsidRPr="00B47A83"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5D" w:rsidRDefault="004A725D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4pt;height:13.15pt;z-index:251657216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4A725D" w:rsidRDefault="004A725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104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5D" w:rsidRDefault="004A725D">
      <w:r>
        <w:separator/>
      </w:r>
    </w:p>
  </w:footnote>
  <w:footnote w:type="continuationSeparator" w:id="0">
    <w:p w:rsidR="004A725D" w:rsidRDefault="004A7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5D" w:rsidRDefault="004A725D" w:rsidP="00A61B5B">
    <w:pPr>
      <w:tabs>
        <w:tab w:val="left" w:pos="8460"/>
      </w:tabs>
      <w:ind w:firstLine="54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CC7B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D468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A48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E9C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2A09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E2DE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E59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703F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4D1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72F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1">
    <w:nsid w:val="03377EC5"/>
    <w:multiLevelType w:val="multilevel"/>
    <w:tmpl w:val="04190023"/>
    <w:styleLink w:val="1ai2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376C13"/>
    <w:multiLevelType w:val="hybridMultilevel"/>
    <w:tmpl w:val="9D9623F4"/>
    <w:lvl w:ilvl="0" w:tplc="D2A8FA06">
      <w:start w:val="1"/>
      <w:numFmt w:val="decimal"/>
      <w:pStyle w:val="1"/>
      <w:lvlText w:val="Рисунок %1"/>
      <w:lvlJc w:val="right"/>
      <w:pPr>
        <w:tabs>
          <w:tab w:val="num" w:pos="1560"/>
        </w:tabs>
        <w:ind w:left="1446" w:firstLine="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4C1952"/>
    <w:multiLevelType w:val="hybridMultilevel"/>
    <w:tmpl w:val="92DC97D2"/>
    <w:lvl w:ilvl="0" w:tplc="FFCCD798">
      <w:start w:val="1"/>
      <w:numFmt w:val="decimal"/>
      <w:pStyle w:val="a"/>
      <w:lvlText w:val="Таблица %1"/>
      <w:lvlJc w:val="right"/>
      <w:pPr>
        <w:tabs>
          <w:tab w:val="num" w:pos="834"/>
        </w:tabs>
        <w:ind w:left="834" w:hanging="114"/>
      </w:pPr>
      <w:rPr>
        <w:rFonts w:cs="Times New Roman"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94F3F27"/>
    <w:multiLevelType w:val="hybridMultilevel"/>
    <w:tmpl w:val="6AAEF6B6"/>
    <w:lvl w:ilvl="0" w:tplc="2F52B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386"/>
    <w:multiLevelType w:val="hybridMultilevel"/>
    <w:tmpl w:val="C728CA4E"/>
    <w:lvl w:ilvl="0" w:tplc="03205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DD14BEE"/>
    <w:multiLevelType w:val="hybridMultilevel"/>
    <w:tmpl w:val="0C58CD74"/>
    <w:lvl w:ilvl="0" w:tplc="F3FC9ABE">
      <w:start w:val="1"/>
      <w:numFmt w:val="decimal"/>
      <w:pStyle w:val="9"/>
      <w:suff w:val="nothing"/>
      <w:lvlText w:val="%1."/>
      <w:lvlJc w:val="left"/>
      <w:pPr>
        <w:ind w:left="1429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0E89548A"/>
    <w:multiLevelType w:val="hybridMultilevel"/>
    <w:tmpl w:val="9BAE0D54"/>
    <w:lvl w:ilvl="0" w:tplc="B694E5DE">
      <w:start w:val="1"/>
      <w:numFmt w:val="bullet"/>
      <w:pStyle w:val="S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11CA3555"/>
    <w:multiLevelType w:val="hybridMultilevel"/>
    <w:tmpl w:val="BE4278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128825EE"/>
    <w:multiLevelType w:val="multilevel"/>
    <w:tmpl w:val="CF30EA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u w:val="none"/>
      </w:rPr>
    </w:lvl>
    <w:lvl w:ilvl="2">
      <w:start w:val="1"/>
      <w:numFmt w:val="decimal"/>
      <w:pStyle w:val="S281"/>
      <w:isLgl/>
      <w:suff w:val="space"/>
      <w:lvlText w:val="%1.%2.%3."/>
      <w:lvlJc w:val="left"/>
      <w:pPr>
        <w:ind w:left="624" w:firstLine="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u w:val="none"/>
      </w:rPr>
    </w:lvl>
  </w:abstractNum>
  <w:abstractNum w:abstractNumId="25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>
    <w:nsid w:val="1C8371DF"/>
    <w:multiLevelType w:val="hybridMultilevel"/>
    <w:tmpl w:val="7C5A16BA"/>
    <w:lvl w:ilvl="0" w:tplc="4CA24A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0657E8F"/>
    <w:multiLevelType w:val="hybridMultilevel"/>
    <w:tmpl w:val="159A34BE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9062A5A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BA7462"/>
    <w:multiLevelType w:val="hybridMultilevel"/>
    <w:tmpl w:val="B1E65310"/>
    <w:lvl w:ilvl="0" w:tplc="1F569092">
      <w:start w:val="1"/>
      <w:numFmt w:val="decimal"/>
      <w:pStyle w:val="S4"/>
      <w:suff w:val="space"/>
      <w:lvlText w:val="3.8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23302529"/>
    <w:multiLevelType w:val="hybridMultilevel"/>
    <w:tmpl w:val="AA4CBDDA"/>
    <w:lvl w:ilvl="0" w:tplc="03205848">
      <w:start w:val="1"/>
      <w:numFmt w:val="decimal"/>
      <w:pStyle w:val="10"/>
      <w:lvlText w:val="Таблица %1"/>
      <w:lvlJc w:val="right"/>
      <w:pPr>
        <w:tabs>
          <w:tab w:val="num" w:pos="3579"/>
        </w:tabs>
        <w:ind w:left="3409" w:firstLine="17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6A95B17"/>
    <w:multiLevelType w:val="multilevel"/>
    <w:tmpl w:val="AC9A2D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2.3.%3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31">
    <w:nsid w:val="291833CC"/>
    <w:multiLevelType w:val="hybridMultilevel"/>
    <w:tmpl w:val="925EC9BA"/>
    <w:lvl w:ilvl="0" w:tplc="30B04B3A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43963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63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47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0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9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6E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1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CE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4E3BEF"/>
    <w:multiLevelType w:val="hybridMultilevel"/>
    <w:tmpl w:val="FF44A2B6"/>
    <w:lvl w:ilvl="0" w:tplc="A2B0E9CC">
      <w:start w:val="1"/>
      <w:numFmt w:val="decimal"/>
      <w:pStyle w:val="3"/>
      <w:lvlText w:val="2.3.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2A5C49CD"/>
    <w:multiLevelType w:val="hybridMultilevel"/>
    <w:tmpl w:val="977E3F14"/>
    <w:styleLink w:val="22"/>
    <w:lvl w:ilvl="0" w:tplc="9FC48DE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2DA96A0A"/>
    <w:multiLevelType w:val="hybridMultilevel"/>
    <w:tmpl w:val="CB10AE78"/>
    <w:lvl w:ilvl="0" w:tplc="D9A2A0F4">
      <w:start w:val="1"/>
      <w:numFmt w:val="decimal"/>
      <w:pStyle w:val="S312"/>
      <w:suff w:val="space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8345307"/>
    <w:multiLevelType w:val="multilevel"/>
    <w:tmpl w:val="CA9EB7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space"/>
      <w:lvlText w:val="2.%2."/>
      <w:lvlJc w:val="left"/>
      <w:pPr>
        <w:ind w:left="7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0"/>
      <w:suff w:val="space"/>
      <w:lvlText w:val="%1.%2.%3."/>
      <w:lvlJc w:val="left"/>
      <w:pPr>
        <w:ind w:left="180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7">
    <w:nsid w:val="38B0090E"/>
    <w:multiLevelType w:val="hybridMultilevel"/>
    <w:tmpl w:val="025E1E34"/>
    <w:lvl w:ilvl="0" w:tplc="F4CA7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9F11538"/>
    <w:multiLevelType w:val="hybridMultilevel"/>
    <w:tmpl w:val="70F4B436"/>
    <w:lvl w:ilvl="0" w:tplc="FFFFFFFF">
      <w:start w:val="1"/>
      <w:numFmt w:val="bullet"/>
      <w:pStyle w:val="-S"/>
      <w:lvlText w:val=""/>
      <w:lvlJc w:val="left"/>
      <w:pPr>
        <w:tabs>
          <w:tab w:val="num" w:pos="1021"/>
        </w:tabs>
        <w:ind w:firstLine="680"/>
      </w:pPr>
      <w:rPr>
        <w:rFonts w:ascii="Symbol" w:hAnsi="Symbol" w:hint="default"/>
        <w:color w:val="auto"/>
      </w:rPr>
    </w:lvl>
    <w:lvl w:ilvl="1" w:tplc="5D9CA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BDE6C2D"/>
    <w:multiLevelType w:val="hybridMultilevel"/>
    <w:tmpl w:val="AEC4213C"/>
    <w:styleLink w:val="1ai23"/>
    <w:lvl w:ilvl="0" w:tplc="8460DF18">
      <w:start w:val="1"/>
      <w:numFmt w:val="bullet"/>
      <w:pStyle w:val="1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49F2402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130592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D66572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E421A3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E41B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BFE93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42A82B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3088F9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cs="Times New Roman" w:hint="default"/>
        <w:b/>
      </w:rPr>
    </w:lvl>
    <w:lvl w:ilvl="1">
      <w:start w:val="1"/>
      <w:numFmt w:val="decimal"/>
      <w:pStyle w:val="7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cs="Times New Roman" w:hint="default"/>
      </w:rPr>
    </w:lvl>
  </w:abstractNum>
  <w:abstractNum w:abstractNumId="41">
    <w:nsid w:val="3D1C2EA7"/>
    <w:multiLevelType w:val="hybridMultilevel"/>
    <w:tmpl w:val="E3549766"/>
    <w:styleLink w:val="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F14185F"/>
    <w:multiLevelType w:val="hybridMultilevel"/>
    <w:tmpl w:val="4B42B914"/>
    <w:lvl w:ilvl="0" w:tplc="82766FDC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hint="default"/>
      </w:rPr>
    </w:lvl>
    <w:lvl w:ilvl="1" w:tplc="B2865808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A21E0A0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69474E6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35AD2B4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C174FF9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3F452CA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9ACC0798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9228711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405F4535"/>
    <w:multiLevelType w:val="hybridMultilevel"/>
    <w:tmpl w:val="682A81D4"/>
    <w:lvl w:ilvl="0" w:tplc="FD8C95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41E9532F"/>
    <w:multiLevelType w:val="hybridMultilevel"/>
    <w:tmpl w:val="111A67F2"/>
    <w:styleLink w:val="1ai12"/>
    <w:lvl w:ilvl="0" w:tplc="C08654D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5">
    <w:nsid w:val="42922175"/>
    <w:multiLevelType w:val="hybridMultilevel"/>
    <w:tmpl w:val="3A6E060C"/>
    <w:lvl w:ilvl="0" w:tplc="FFFFFFFF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38A5346"/>
    <w:multiLevelType w:val="hybridMultilevel"/>
    <w:tmpl w:val="EAB23322"/>
    <w:lvl w:ilvl="0" w:tplc="B1CC5D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59E7AF0"/>
    <w:multiLevelType w:val="hybridMultilevel"/>
    <w:tmpl w:val="1848E706"/>
    <w:lvl w:ilvl="0" w:tplc="04687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5FA5A0B"/>
    <w:multiLevelType w:val="hybridMultilevel"/>
    <w:tmpl w:val="57C6B478"/>
    <w:lvl w:ilvl="0" w:tplc="0419000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74E2BE7"/>
    <w:multiLevelType w:val="hybridMultilevel"/>
    <w:tmpl w:val="FC20EF80"/>
    <w:lvl w:ilvl="0" w:tplc="0419000F">
      <w:start w:val="1"/>
      <w:numFmt w:val="decimal"/>
      <w:pStyle w:val="2"/>
      <w:lvlText w:val="2.9.%1."/>
      <w:lvlJc w:val="left"/>
      <w:pPr>
        <w:ind w:left="1854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9643F15"/>
    <w:multiLevelType w:val="hybridMultilevel"/>
    <w:tmpl w:val="51220E92"/>
    <w:styleLink w:val="1ai4"/>
    <w:lvl w:ilvl="0" w:tplc="3C2017AC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1">
    <w:nsid w:val="4BD163B7"/>
    <w:multiLevelType w:val="multilevel"/>
    <w:tmpl w:val="A2BC9C8C"/>
    <w:lvl w:ilvl="0">
      <w:start w:val="1"/>
      <w:numFmt w:val="decimal"/>
      <w:pStyle w:val="a1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504536AC"/>
    <w:multiLevelType w:val="hybridMultilevel"/>
    <w:tmpl w:val="633C7348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1491208"/>
    <w:multiLevelType w:val="hybridMultilevel"/>
    <w:tmpl w:val="2B34F136"/>
    <w:lvl w:ilvl="0" w:tplc="FFFFFFFF">
      <w:start w:val="1"/>
      <w:numFmt w:val="decimal"/>
      <w:pStyle w:val="S0"/>
      <w:suff w:val="space"/>
      <w:lvlText w:val="Рисунок %1."/>
      <w:lvlJc w:val="left"/>
      <w:pPr>
        <w:ind w:left="2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24D1617"/>
    <w:multiLevelType w:val="hybridMultilevel"/>
    <w:tmpl w:val="48A2BCF4"/>
    <w:lvl w:ilvl="0" w:tplc="C180EE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2C92502"/>
    <w:multiLevelType w:val="hybridMultilevel"/>
    <w:tmpl w:val="CAB04AE2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C91DB9"/>
    <w:multiLevelType w:val="hybridMultilevel"/>
    <w:tmpl w:val="DCEA7AD0"/>
    <w:lvl w:ilvl="0" w:tplc="822C73D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3E962A4"/>
    <w:multiLevelType w:val="hybridMultilevel"/>
    <w:tmpl w:val="E93A1D0E"/>
    <w:lvl w:ilvl="0" w:tplc="822C73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53F472D6"/>
    <w:multiLevelType w:val="hybridMultilevel"/>
    <w:tmpl w:val="AAF04862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55030CA7"/>
    <w:multiLevelType w:val="hybridMultilevel"/>
    <w:tmpl w:val="2124B490"/>
    <w:lvl w:ilvl="0" w:tplc="0320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3A1352"/>
    <w:multiLevelType w:val="hybridMultilevel"/>
    <w:tmpl w:val="85802310"/>
    <w:lvl w:ilvl="0" w:tplc="D4CC4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7755FC1"/>
    <w:multiLevelType w:val="hybridMultilevel"/>
    <w:tmpl w:val="95F086F8"/>
    <w:lvl w:ilvl="0" w:tplc="9062A5A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584C1824"/>
    <w:multiLevelType w:val="hybridMultilevel"/>
    <w:tmpl w:val="A4DAB1F6"/>
    <w:lvl w:ilvl="0" w:tplc="03205848">
      <w:start w:val="1"/>
      <w:numFmt w:val="bullet"/>
      <w:pStyle w:val="S00"/>
      <w:lvlText w:val=""/>
      <w:lvlJc w:val="left"/>
      <w:pPr>
        <w:tabs>
          <w:tab w:val="num" w:pos="1077"/>
        </w:tabs>
        <w:ind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03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4">
    <w:nsid w:val="59E60585"/>
    <w:multiLevelType w:val="hybridMultilevel"/>
    <w:tmpl w:val="04190001"/>
    <w:styleLink w:val="a2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5A7E6DC1"/>
    <w:multiLevelType w:val="hybridMultilevel"/>
    <w:tmpl w:val="B87266BA"/>
    <w:lvl w:ilvl="0" w:tplc="03205848">
      <w:start w:val="1"/>
      <w:numFmt w:val="bullet"/>
      <w:lvlText w:val="−"/>
      <w:lvlJc w:val="left"/>
      <w:pPr>
        <w:tabs>
          <w:tab w:val="num" w:pos="1712"/>
        </w:tabs>
        <w:ind w:left="17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61F37096"/>
    <w:multiLevelType w:val="hybridMultilevel"/>
    <w:tmpl w:val="0848EE60"/>
    <w:lvl w:ilvl="0" w:tplc="D4CC411C">
      <w:start w:val="1"/>
      <w:numFmt w:val="decimal"/>
      <w:pStyle w:val="S63"/>
      <w:lvlText w:val="2.8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6399400E"/>
    <w:multiLevelType w:val="hybridMultilevel"/>
    <w:tmpl w:val="3ABA45D6"/>
    <w:lvl w:ilvl="0" w:tplc="D4CC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8A4A77"/>
    <w:multiLevelType w:val="multilevel"/>
    <w:tmpl w:val="ABC2CCFC"/>
    <w:lvl w:ilvl="0">
      <w:start w:val="1"/>
      <w:numFmt w:val="decimal"/>
      <w:pStyle w:val="6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6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B600190"/>
    <w:multiLevelType w:val="hybridMultilevel"/>
    <w:tmpl w:val="474C9AD2"/>
    <w:lvl w:ilvl="0" w:tplc="9062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9F0CB4"/>
    <w:multiLevelType w:val="hybridMultilevel"/>
    <w:tmpl w:val="53AAF128"/>
    <w:lvl w:ilvl="0" w:tplc="55FE457A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2">
    <w:nsid w:val="706F2340"/>
    <w:multiLevelType w:val="hybridMultilevel"/>
    <w:tmpl w:val="EB7CBA0E"/>
    <w:lvl w:ilvl="0" w:tplc="0C4ADDF4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hint="default"/>
      </w:rPr>
    </w:lvl>
    <w:lvl w:ilvl="1" w:tplc="3BB26E4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454CFDFE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65464BC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80E1168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37844D98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F1AA76E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7E174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D84EAF9A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3">
    <w:nsid w:val="70AC4B58"/>
    <w:multiLevelType w:val="hybridMultilevel"/>
    <w:tmpl w:val="BC0EFD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19E7BAD"/>
    <w:multiLevelType w:val="hybridMultilevel"/>
    <w:tmpl w:val="EA020972"/>
    <w:lvl w:ilvl="0" w:tplc="C04C94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652CBA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B5EC9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8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09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E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0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9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40F2C34"/>
    <w:multiLevelType w:val="multilevel"/>
    <w:tmpl w:val="5D78500A"/>
    <w:lvl w:ilvl="0">
      <w:start w:val="1"/>
      <w:numFmt w:val="decimal"/>
      <w:pStyle w:val="4"/>
      <w:lvlText w:val="2.%1)"/>
      <w:lvlJc w:val="left"/>
      <w:pPr>
        <w:tabs>
          <w:tab w:val="num" w:pos="1044"/>
        </w:tabs>
        <w:ind w:left="684" w:hanging="360"/>
      </w:pPr>
      <w:rPr>
        <w:rFonts w:cs="Times New Roman" w:hint="default"/>
      </w:rPr>
    </w:lvl>
    <w:lvl w:ilvl="1">
      <w:start w:val="1"/>
      <w:numFmt w:val="decimal"/>
      <w:pStyle w:val="2TimesNewRoman12"/>
      <w:lvlText w:val="2.%2)"/>
      <w:lvlJc w:val="left"/>
      <w:pPr>
        <w:tabs>
          <w:tab w:val="num" w:pos="1764"/>
        </w:tabs>
        <w:ind w:left="11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  <w:rPr>
        <w:rFonts w:cs="Times New Roman" w:hint="default"/>
      </w:rPr>
    </w:lvl>
  </w:abstractNum>
  <w:abstractNum w:abstractNumId="76">
    <w:nsid w:val="792D15B0"/>
    <w:multiLevelType w:val="multilevel"/>
    <w:tmpl w:val="C7E2DA5A"/>
    <w:lvl w:ilvl="0">
      <w:start w:val="1"/>
      <w:numFmt w:val="decimal"/>
      <w:pStyle w:val="5"/>
      <w:lvlText w:val="1.1.%1."/>
      <w:lvlJc w:val="left"/>
      <w:pPr>
        <w:tabs>
          <w:tab w:val="num" w:pos="902"/>
        </w:tabs>
        <w:ind w:firstLine="900"/>
      </w:pPr>
      <w:rPr>
        <w:rFonts w:cs="Times New Roman" w:hint="default"/>
      </w:r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  <w:rPr>
        <w:rFonts w:cs="Times New Roman" w:hint="default"/>
      </w:rPr>
    </w:lvl>
  </w:abstractNum>
  <w:abstractNum w:abstractNumId="77">
    <w:nsid w:val="7A9B4F39"/>
    <w:multiLevelType w:val="hybridMultilevel"/>
    <w:tmpl w:val="A5D09F14"/>
    <w:lvl w:ilvl="0" w:tplc="CC56BE04">
      <w:start w:val="1"/>
      <w:numFmt w:val="decimal"/>
      <w:pStyle w:val="a3"/>
      <w:suff w:val="space"/>
      <w:lvlText w:val="Таблица 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B44369A"/>
    <w:multiLevelType w:val="hybridMultilevel"/>
    <w:tmpl w:val="1F266640"/>
    <w:lvl w:ilvl="0" w:tplc="03205848">
      <w:start w:val="1"/>
      <w:numFmt w:val="decimal"/>
      <w:pStyle w:val="S1"/>
      <w:lvlText w:val="Таблица %1"/>
      <w:lvlJc w:val="left"/>
      <w:pPr>
        <w:ind w:left="8866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F2D43D0"/>
    <w:multiLevelType w:val="hybridMultilevel"/>
    <w:tmpl w:val="D1066D84"/>
    <w:lvl w:ilvl="0" w:tplc="D4CC411C">
      <w:start w:val="1"/>
      <w:numFmt w:val="decimal"/>
      <w:suff w:val="space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0">
    <w:nsid w:val="7F681D79"/>
    <w:multiLevelType w:val="hybridMultilevel"/>
    <w:tmpl w:val="D6B8E472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8"/>
  </w:num>
  <w:num w:numId="13">
    <w:abstractNumId w:val="67"/>
  </w:num>
  <w:num w:numId="14">
    <w:abstractNumId w:val="69"/>
  </w:num>
  <w:num w:numId="15">
    <w:abstractNumId w:val="33"/>
  </w:num>
  <w:num w:numId="16">
    <w:abstractNumId w:val="37"/>
  </w:num>
  <w:num w:numId="17">
    <w:abstractNumId w:val="46"/>
  </w:num>
  <w:num w:numId="18">
    <w:abstractNumId w:val="31"/>
  </w:num>
  <w:num w:numId="19">
    <w:abstractNumId w:val="79"/>
  </w:num>
  <w:num w:numId="20">
    <w:abstractNumId w:val="30"/>
  </w:num>
  <w:num w:numId="21">
    <w:abstractNumId w:val="19"/>
  </w:num>
  <w:num w:numId="22">
    <w:abstractNumId w:val="54"/>
  </w:num>
  <w:num w:numId="23">
    <w:abstractNumId w:val="70"/>
  </w:num>
  <w:num w:numId="24">
    <w:abstractNumId w:val="24"/>
  </w:num>
  <w:num w:numId="25">
    <w:abstractNumId w:val="26"/>
  </w:num>
  <w:num w:numId="26">
    <w:abstractNumId w:val="49"/>
  </w:num>
  <w:num w:numId="27">
    <w:abstractNumId w:val="66"/>
  </w:num>
  <w:num w:numId="28">
    <w:abstractNumId w:val="34"/>
  </w:num>
  <w:num w:numId="29">
    <w:abstractNumId w:val="53"/>
  </w:num>
  <w:num w:numId="30">
    <w:abstractNumId w:val="72"/>
  </w:num>
  <w:num w:numId="31">
    <w:abstractNumId w:val="80"/>
  </w:num>
  <w:num w:numId="32">
    <w:abstractNumId w:val="61"/>
  </w:num>
  <w:num w:numId="33">
    <w:abstractNumId w:val="16"/>
  </w:num>
  <w:num w:numId="34">
    <w:abstractNumId w:val="58"/>
  </w:num>
  <w:num w:numId="35">
    <w:abstractNumId w:val="28"/>
  </w:num>
  <w:num w:numId="36">
    <w:abstractNumId w:val="18"/>
  </w:num>
  <w:num w:numId="37">
    <w:abstractNumId w:val="22"/>
  </w:num>
  <w:num w:numId="38">
    <w:abstractNumId w:val="17"/>
  </w:num>
  <w:num w:numId="39">
    <w:abstractNumId w:val="64"/>
    <w:lvlOverride w:ilvl="0">
      <w:lvl w:ilvl="0" w:tplc="04190001">
        <w:numFmt w:val="decimal"/>
        <w:lvlText w:val=""/>
        <w:lvlJc w:val="left"/>
        <w:rPr>
          <w:rFonts w:cs="Times New Roman"/>
        </w:rPr>
      </w:lvl>
    </w:lvlOverride>
    <w:lvlOverride w:ilvl="1">
      <w:lvl w:ilvl="1" w:tplc="04190003">
        <w:start w:val="1"/>
        <w:numFmt w:val="bullet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40">
    <w:abstractNumId w:val="64"/>
  </w:num>
  <w:num w:numId="41">
    <w:abstractNumId w:val="62"/>
  </w:num>
  <w:num w:numId="42">
    <w:abstractNumId w:val="13"/>
  </w:num>
  <w:num w:numId="43">
    <w:abstractNumId w:val="43"/>
  </w:num>
  <w:num w:numId="44">
    <w:abstractNumId w:val="57"/>
  </w:num>
  <w:num w:numId="45">
    <w:abstractNumId w:val="60"/>
  </w:num>
  <w:num w:numId="46">
    <w:abstractNumId w:val="47"/>
  </w:num>
  <w:num w:numId="47">
    <w:abstractNumId w:val="73"/>
  </w:num>
  <w:num w:numId="48">
    <w:abstractNumId w:val="77"/>
  </w:num>
  <w:num w:numId="49">
    <w:abstractNumId w:val="32"/>
  </w:num>
  <w:num w:numId="50">
    <w:abstractNumId w:val="35"/>
  </w:num>
  <w:num w:numId="51">
    <w:abstractNumId w:val="45"/>
  </w:num>
  <w:num w:numId="52">
    <w:abstractNumId w:val="11"/>
  </w:num>
  <w:num w:numId="53">
    <w:abstractNumId w:val="52"/>
  </w:num>
  <w:num w:numId="54">
    <w:abstractNumId w:val="12"/>
  </w:num>
  <w:num w:numId="55">
    <w:abstractNumId w:val="25"/>
  </w:num>
  <w:num w:numId="56">
    <w:abstractNumId w:val="39"/>
  </w:num>
  <w:num w:numId="57">
    <w:abstractNumId w:val="71"/>
  </w:num>
  <w:num w:numId="58">
    <w:abstractNumId w:val="44"/>
  </w:num>
  <w:num w:numId="59">
    <w:abstractNumId w:val="41"/>
  </w:num>
  <w:num w:numId="60">
    <w:abstractNumId w:val="14"/>
  </w:num>
  <w:num w:numId="61">
    <w:abstractNumId w:val="29"/>
  </w:num>
  <w:num w:numId="62">
    <w:abstractNumId w:val="15"/>
  </w:num>
  <w:num w:numId="63">
    <w:abstractNumId w:val="40"/>
  </w:num>
  <w:num w:numId="64">
    <w:abstractNumId w:val="76"/>
  </w:num>
  <w:num w:numId="65">
    <w:abstractNumId w:val="75"/>
  </w:num>
  <w:num w:numId="66">
    <w:abstractNumId w:val="68"/>
  </w:num>
  <w:num w:numId="67">
    <w:abstractNumId w:val="51"/>
  </w:num>
  <w:num w:numId="68">
    <w:abstractNumId w:val="50"/>
  </w:num>
  <w:num w:numId="69">
    <w:abstractNumId w:val="38"/>
  </w:num>
  <w:num w:numId="70">
    <w:abstractNumId w:val="63"/>
  </w:num>
  <w:num w:numId="71">
    <w:abstractNumId w:val="78"/>
  </w:num>
  <w:num w:numId="72">
    <w:abstractNumId w:val="23"/>
  </w:num>
  <w:num w:numId="73">
    <w:abstractNumId w:val="42"/>
  </w:num>
  <w:num w:numId="74">
    <w:abstractNumId w:val="65"/>
  </w:num>
  <w:num w:numId="75">
    <w:abstractNumId w:val="59"/>
  </w:num>
  <w:num w:numId="76">
    <w:abstractNumId w:val="56"/>
  </w:num>
  <w:num w:numId="77">
    <w:abstractNumId w:val="27"/>
  </w:num>
  <w:num w:numId="78">
    <w:abstractNumId w:val="74"/>
  </w:num>
  <w:num w:numId="79">
    <w:abstractNumId w:val="55"/>
  </w:num>
  <w:num w:numId="80">
    <w:abstractNumId w:val="21"/>
  </w:num>
  <w:num w:numId="81">
    <w:abstractNumId w:val="2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1F"/>
    <w:rsid w:val="001B6D42"/>
    <w:rsid w:val="00286F1F"/>
    <w:rsid w:val="00355BED"/>
    <w:rsid w:val="003866A6"/>
    <w:rsid w:val="003B4AF8"/>
    <w:rsid w:val="00481C19"/>
    <w:rsid w:val="004A725D"/>
    <w:rsid w:val="00664FA6"/>
    <w:rsid w:val="006F195C"/>
    <w:rsid w:val="00701C22"/>
    <w:rsid w:val="009C449A"/>
    <w:rsid w:val="00A61B5B"/>
    <w:rsid w:val="00B47A83"/>
    <w:rsid w:val="00B666AA"/>
    <w:rsid w:val="00E3157B"/>
    <w:rsid w:val="00E4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1"/>
    <w:uiPriority w:val="99"/>
    <w:qFormat/>
    <w:rsid w:val="00B666A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aliases w:val="Знак2,Знак2 Знак Знак Знак,Знак2 Знак1"/>
    <w:basedOn w:val="Normal"/>
    <w:next w:val="Normal"/>
    <w:link w:val="Heading2Char1"/>
    <w:uiPriority w:val="99"/>
    <w:qFormat/>
    <w:rsid w:val="00B666AA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aliases w:val="Знак3,Знак3 Знак Знак Знак"/>
    <w:basedOn w:val="Normal"/>
    <w:next w:val="Normal"/>
    <w:link w:val="Heading3Char1"/>
    <w:uiPriority w:val="99"/>
    <w:qFormat/>
    <w:rsid w:val="00B666AA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B666AA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B666AA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B666AA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Heading7">
    <w:name w:val="heading 7"/>
    <w:aliases w:val="Заголовок x.x"/>
    <w:basedOn w:val="Normal"/>
    <w:next w:val="Normal"/>
    <w:link w:val="Heading7Char1"/>
    <w:uiPriority w:val="99"/>
    <w:qFormat/>
    <w:rsid w:val="00B666AA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B666AA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B666AA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"/>
    <w:rsid w:val="001C7F3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Знак2 Char,Знак2 Знак Знак Знак Char,Знак2 Знак1 Char"/>
    <w:basedOn w:val="DefaultParagraphFont"/>
    <w:link w:val="Heading2"/>
    <w:uiPriority w:val="9"/>
    <w:semiHidden/>
    <w:rsid w:val="001C7F3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aliases w:val="Знак3 Char,Знак3 Знак Знак Знак Char"/>
    <w:basedOn w:val="DefaultParagraphFont"/>
    <w:link w:val="Heading3"/>
    <w:uiPriority w:val="9"/>
    <w:semiHidden/>
    <w:rsid w:val="001C7F3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3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F3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F3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aliases w:val="Заголовок x.x Char"/>
    <w:basedOn w:val="DefaultParagraphFont"/>
    <w:link w:val="Heading7"/>
    <w:uiPriority w:val="9"/>
    <w:semiHidden/>
    <w:rsid w:val="001C7F3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F3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F3D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20">
    <w:name w:val="Основной шрифт абзаца2"/>
    <w:uiPriority w:val="99"/>
  </w:style>
  <w:style w:type="character" w:customStyle="1" w:styleId="13">
    <w:name w:val="Основной шрифт абзаца1"/>
    <w:uiPriority w:val="99"/>
  </w:style>
  <w:style w:type="character" w:styleId="PageNumber">
    <w:name w:val="page number"/>
    <w:basedOn w:val="13"/>
    <w:uiPriority w:val="99"/>
    <w:rPr>
      <w:rFonts w:cs="Times New Roman"/>
    </w:rPr>
  </w:style>
  <w:style w:type="paragraph" w:customStyle="1" w:styleId="a4">
    <w:name w:val="Заголовок"/>
    <w:basedOn w:val="Normal"/>
    <w:next w:val="BodyText"/>
    <w:link w:val="a5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aliases w:val="Знак1 Знак Знак Знак Знак,Знак1 Знак Знак Знак,Знак1 Знак"/>
    <w:basedOn w:val="Normal"/>
    <w:link w:val="BodyTextChar1"/>
    <w:uiPriority w:val="99"/>
    <w:pPr>
      <w:spacing w:after="120"/>
    </w:pPr>
  </w:style>
  <w:style w:type="character" w:customStyle="1" w:styleId="BodyTextChar">
    <w:name w:val="Body Text Char"/>
    <w:aliases w:val="Знак1 Знак Знак Знак Знак Char,Знак1 Знак Знак Знак Char,Знак1 Знак Char"/>
    <w:basedOn w:val="DefaultParagraphFont"/>
    <w:link w:val="BodyText"/>
    <w:uiPriority w:val="99"/>
    <w:semiHidden/>
    <w:rsid w:val="001C7F3D"/>
    <w:rPr>
      <w:sz w:val="24"/>
      <w:szCs w:val="24"/>
      <w:lang w:eastAsia="ar-SA"/>
    </w:rPr>
  </w:style>
  <w:style w:type="paragraph" w:styleId="List">
    <w:name w:val="List"/>
    <w:basedOn w:val="BodyText"/>
    <w:uiPriority w:val="99"/>
    <w:rPr>
      <w:rFonts w:ascii="Arial" w:hAnsi="Arial" w:cs="Tahoma"/>
    </w:rPr>
  </w:style>
  <w:style w:type="paragraph" w:customStyle="1" w:styleId="21">
    <w:name w:val="Название2"/>
    <w:basedOn w:val="Normal"/>
    <w:uiPriority w:val="9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Normal"/>
    <w:uiPriority w:val="99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Normal"/>
    <w:uiPriority w:val="9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Normal"/>
    <w:uiPriority w:val="99"/>
    <w:pPr>
      <w:suppressLineNumbers/>
    </w:pPr>
    <w:rPr>
      <w:rFonts w:ascii="Arial" w:hAnsi="Arial" w:cs="Tahoma"/>
    </w:rPr>
  </w:style>
  <w:style w:type="paragraph" w:styleId="BalloonText">
    <w:name w:val="Balloon Text"/>
    <w:aliases w:val="Знак1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1 Char"/>
    <w:basedOn w:val="DefaultParagraphFont"/>
    <w:link w:val="BalloonText"/>
    <w:uiPriority w:val="99"/>
    <w:semiHidden/>
    <w:rsid w:val="001C7F3D"/>
    <w:rPr>
      <w:sz w:val="0"/>
      <w:szCs w:val="0"/>
      <w:lang w:eastAsia="ar-SA"/>
    </w:rPr>
  </w:style>
  <w:style w:type="paragraph" w:styleId="Footer">
    <w:name w:val="footer"/>
    <w:aliases w:val="Знак4"/>
    <w:basedOn w:val="Normal"/>
    <w:link w:val="FooterChar1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4 Char"/>
    <w:basedOn w:val="DefaultParagraphFont"/>
    <w:link w:val="Footer"/>
    <w:uiPriority w:val="99"/>
    <w:semiHidden/>
    <w:rsid w:val="001C7F3D"/>
    <w:rPr>
      <w:sz w:val="24"/>
      <w:szCs w:val="24"/>
      <w:lang w:eastAsia="ar-SA"/>
    </w:rPr>
  </w:style>
  <w:style w:type="paragraph" w:customStyle="1" w:styleId="a6">
    <w:name w:val="Содержимое врезки"/>
    <w:basedOn w:val="BodyText"/>
    <w:uiPriority w:val="99"/>
  </w:style>
  <w:style w:type="table" w:styleId="TableGrid">
    <w:name w:val="Table Grid"/>
    <w:basedOn w:val="TableNormal"/>
    <w:uiPriority w:val="99"/>
    <w:rsid w:val="00286F1F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195C"/>
    <w:rPr>
      <w:color w:val="0000FF"/>
      <w:u w:val="single"/>
    </w:rPr>
  </w:style>
  <w:style w:type="character" w:customStyle="1" w:styleId="Heading1Char1">
    <w:name w:val="Heading 1 Char1"/>
    <w:aliases w:val="Заголовок 1 Знак Знак Char1,Заголовок 1 Знак Знак Знак Char1"/>
    <w:basedOn w:val="DefaultParagraphFont"/>
    <w:link w:val="Heading1"/>
    <w:uiPriority w:val="99"/>
    <w:locked/>
    <w:rsid w:val="00B666A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1">
    <w:name w:val="Heading 2 Char1"/>
    <w:aliases w:val="Знак2 Char1,Знак2 Знак Знак Знак Char1,Знак2 Знак1 Char1"/>
    <w:basedOn w:val="DefaultParagraphFont"/>
    <w:link w:val="Heading2"/>
    <w:uiPriority w:val="99"/>
    <w:locked/>
    <w:rsid w:val="00B666AA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1">
    <w:name w:val="Heading 3 Char1"/>
    <w:aliases w:val="Знак3 Char1,Знак3 Знак Знак Знак Char1"/>
    <w:basedOn w:val="DefaultParagraphFont"/>
    <w:link w:val="Heading3"/>
    <w:uiPriority w:val="99"/>
    <w:locked/>
    <w:rsid w:val="00B666AA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B666AA"/>
    <w:rPr>
      <w:rFonts w:ascii="Cambria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B666AA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B666AA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Heading7Char1">
    <w:name w:val="Heading 7 Char1"/>
    <w:aliases w:val="Заголовок x.x Char1"/>
    <w:basedOn w:val="DefaultParagraphFont"/>
    <w:link w:val="Heading7"/>
    <w:uiPriority w:val="99"/>
    <w:locked/>
    <w:rsid w:val="00B666AA"/>
    <w:rPr>
      <w:rFonts w:ascii="Cambria" w:hAnsi="Cambria" w:cs="Times New Roman"/>
      <w:i/>
      <w:iCs/>
      <w:color w:val="404040"/>
      <w:sz w:val="24"/>
      <w:szCs w:val="24"/>
      <w:lang w:val="en-US" w:eastAsia="en-US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B666AA"/>
    <w:rPr>
      <w:rFonts w:ascii="Cambria" w:hAnsi="Cambria" w:cs="Times New Roman"/>
      <w:color w:val="4F81BD"/>
      <w:lang w:val="en-US" w:eastAsia="en-US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B666AA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S2">
    <w:name w:val="S_Титульный"/>
    <w:basedOn w:val="Normal"/>
    <w:uiPriority w:val="99"/>
    <w:locked/>
    <w:rsid w:val="00B666AA"/>
    <w:pPr>
      <w:suppressAutoHyphens w:val="0"/>
      <w:spacing w:line="360" w:lineRule="auto"/>
      <w:ind w:left="3060"/>
      <w:jc w:val="right"/>
    </w:pPr>
    <w:rPr>
      <w:b/>
      <w:caps/>
      <w:lang w:val="en-US" w:eastAsia="ru-RU"/>
    </w:rPr>
  </w:style>
  <w:style w:type="paragraph" w:customStyle="1" w:styleId="S10">
    <w:name w:val="S_Заголовок 1"/>
    <w:basedOn w:val="Normal"/>
    <w:link w:val="S11"/>
    <w:autoRedefine/>
    <w:uiPriority w:val="99"/>
    <w:locked/>
    <w:rsid w:val="00B666AA"/>
    <w:pPr>
      <w:suppressAutoHyphens w:val="0"/>
      <w:spacing w:line="360" w:lineRule="auto"/>
      <w:ind w:firstLine="567"/>
      <w:jc w:val="both"/>
    </w:pPr>
    <w:rPr>
      <w:b/>
      <w:caps/>
      <w:lang w:val="en-US" w:eastAsia="ru-RU"/>
    </w:rPr>
  </w:style>
  <w:style w:type="paragraph" w:customStyle="1" w:styleId="S20">
    <w:name w:val="S_Заголовок 2"/>
    <w:basedOn w:val="S10"/>
    <w:next w:val="Normal"/>
    <w:link w:val="S21"/>
    <w:autoRedefine/>
    <w:uiPriority w:val="99"/>
    <w:locked/>
    <w:rsid w:val="00B666AA"/>
    <w:pPr>
      <w:contextualSpacing/>
    </w:pPr>
    <w:rPr>
      <w:caps w:val="0"/>
      <w:lang w:val="ru-RU"/>
    </w:rPr>
  </w:style>
  <w:style w:type="paragraph" w:customStyle="1" w:styleId="S3">
    <w:name w:val="S_Заголовок 3 Знак"/>
    <w:basedOn w:val="Heading3"/>
    <w:link w:val="S30"/>
    <w:uiPriority w:val="99"/>
    <w:locked/>
    <w:rsid w:val="00B666AA"/>
    <w:pPr>
      <w:keepNext w:val="0"/>
      <w:keepLines w:val="0"/>
      <w:numPr>
        <w:ilvl w:val="2"/>
        <w:numId w:val="11"/>
      </w:numPr>
      <w:spacing w:before="0" w:line="360" w:lineRule="auto"/>
    </w:pPr>
    <w:rPr>
      <w:rFonts w:ascii="Times New Roman" w:hAnsi="Times New Roman"/>
      <w:b w:val="0"/>
      <w:bCs w:val="0"/>
      <w:color w:val="auto"/>
      <w:u w:val="single"/>
      <w:lang w:eastAsia="ru-RU"/>
    </w:rPr>
  </w:style>
  <w:style w:type="paragraph" w:customStyle="1" w:styleId="S40">
    <w:name w:val="S_Заголовок 4 Знак"/>
    <w:basedOn w:val="Heading4"/>
    <w:link w:val="S41"/>
    <w:uiPriority w:val="99"/>
    <w:locked/>
    <w:rsid w:val="00B666AA"/>
    <w:pPr>
      <w:keepNext w:val="0"/>
      <w:keepLines w:val="0"/>
      <w:numPr>
        <w:ilvl w:val="3"/>
        <w:numId w:val="11"/>
      </w:numPr>
      <w:spacing w:before="0" w:line="360" w:lineRule="auto"/>
    </w:pPr>
    <w:rPr>
      <w:rFonts w:ascii="Times New Roman" w:hAnsi="Times New Roman"/>
      <w:b w:val="0"/>
      <w:bCs w:val="0"/>
      <w:i w:val="0"/>
      <w:iCs w:val="0"/>
      <w:color w:val="auto"/>
      <w:u w:val="single"/>
      <w:lang w:eastAsia="ru-RU"/>
    </w:rPr>
  </w:style>
  <w:style w:type="paragraph" w:styleId="NormalWeb">
    <w:name w:val="Normal (Web)"/>
    <w:basedOn w:val="Normal"/>
    <w:uiPriority w:val="99"/>
    <w:rsid w:val="00B666AA"/>
    <w:pPr>
      <w:suppressAutoHyphens w:val="0"/>
      <w:spacing w:line="360" w:lineRule="auto"/>
      <w:ind w:left="1080" w:firstLine="709"/>
      <w:jc w:val="both"/>
    </w:pPr>
    <w:rPr>
      <w:spacing w:val="-5"/>
      <w:sz w:val="28"/>
      <w:szCs w:val="28"/>
      <w:lang w:val="en-US" w:eastAsia="en-US"/>
    </w:rPr>
  </w:style>
  <w:style w:type="paragraph" w:customStyle="1" w:styleId="S5">
    <w:name w:val="S_Обычный"/>
    <w:basedOn w:val="Normal"/>
    <w:link w:val="S6"/>
    <w:uiPriority w:val="99"/>
    <w:rsid w:val="00B666AA"/>
    <w:pPr>
      <w:suppressAutoHyphens w:val="0"/>
      <w:spacing w:line="360" w:lineRule="auto"/>
      <w:ind w:firstLine="709"/>
      <w:jc w:val="both"/>
    </w:pPr>
    <w:rPr>
      <w:lang w:val="en-US" w:eastAsia="ru-RU"/>
    </w:rPr>
  </w:style>
  <w:style w:type="character" w:customStyle="1" w:styleId="S6">
    <w:name w:val="S_Обычный Знак"/>
    <w:basedOn w:val="DefaultParagraphFont"/>
    <w:link w:val="S5"/>
    <w:uiPriority w:val="99"/>
    <w:locked/>
    <w:rsid w:val="00B666AA"/>
    <w:rPr>
      <w:rFonts w:cs="Times New Roman"/>
      <w:sz w:val="24"/>
      <w:szCs w:val="24"/>
      <w:lang w:val="en-US"/>
    </w:rPr>
  </w:style>
  <w:style w:type="character" w:customStyle="1" w:styleId="S21">
    <w:name w:val="S_Заголовок 2 Знак"/>
    <w:basedOn w:val="DefaultParagraphFont"/>
    <w:link w:val="S20"/>
    <w:uiPriority w:val="99"/>
    <w:locked/>
    <w:rsid w:val="00B666AA"/>
    <w:rPr>
      <w:rFonts w:cs="Times New Roman"/>
      <w:b/>
      <w:sz w:val="24"/>
      <w:szCs w:val="24"/>
    </w:rPr>
  </w:style>
  <w:style w:type="paragraph" w:customStyle="1" w:styleId="a7">
    <w:name w:val="Стиль пояснительной"/>
    <w:basedOn w:val="Normal"/>
    <w:autoRedefine/>
    <w:uiPriority w:val="99"/>
    <w:rsid w:val="00B666AA"/>
    <w:pPr>
      <w:suppressAutoHyphens w:val="0"/>
      <w:spacing w:line="360" w:lineRule="auto"/>
      <w:ind w:right="38" w:firstLine="567"/>
      <w:jc w:val="both"/>
    </w:pPr>
    <w:rPr>
      <w:lang w:eastAsia="en-US"/>
    </w:rPr>
  </w:style>
  <w:style w:type="paragraph" w:customStyle="1" w:styleId="a8">
    <w:name w:val="Абзац списка"/>
    <w:basedOn w:val="Normal"/>
    <w:link w:val="a9"/>
    <w:uiPriority w:val="99"/>
    <w:rsid w:val="00B666AA"/>
    <w:pPr>
      <w:suppressAutoHyphens w:val="0"/>
      <w:spacing w:after="200" w:line="276" w:lineRule="auto"/>
      <w:ind w:left="720"/>
      <w:contextualSpacing/>
    </w:pPr>
    <w:rPr>
      <w:lang w:val="en-US" w:eastAsia="en-US"/>
    </w:rPr>
  </w:style>
  <w:style w:type="character" w:customStyle="1" w:styleId="S11">
    <w:name w:val="S_Заголовок 1 Знак"/>
    <w:basedOn w:val="DefaultParagraphFont"/>
    <w:link w:val="S10"/>
    <w:uiPriority w:val="99"/>
    <w:locked/>
    <w:rsid w:val="00B666AA"/>
    <w:rPr>
      <w:rFonts w:cs="Times New Roman"/>
      <w:b/>
      <w:caps/>
      <w:sz w:val="24"/>
      <w:szCs w:val="24"/>
      <w:lang w:val="en-US"/>
    </w:rPr>
  </w:style>
  <w:style w:type="character" w:customStyle="1" w:styleId="S31">
    <w:name w:val="S_Заголовок 3 Знак1"/>
    <w:basedOn w:val="S11"/>
    <w:link w:val="S32"/>
    <w:uiPriority w:val="99"/>
    <w:locked/>
    <w:rsid w:val="00B666AA"/>
    <w:rPr>
      <w:rFonts w:eastAsia="Times New Roman"/>
      <w:u w:val="single"/>
    </w:rPr>
  </w:style>
  <w:style w:type="paragraph" w:customStyle="1" w:styleId="a3">
    <w:name w:val="Номер Таблицы"/>
    <w:basedOn w:val="Normal"/>
    <w:link w:val="aa"/>
    <w:autoRedefine/>
    <w:uiPriority w:val="99"/>
    <w:rsid w:val="00B666AA"/>
    <w:pPr>
      <w:numPr>
        <w:numId w:val="48"/>
      </w:numPr>
      <w:suppressAutoHyphens w:val="0"/>
      <w:spacing w:line="360" w:lineRule="auto"/>
      <w:jc w:val="right"/>
    </w:pPr>
    <w:rPr>
      <w:lang w:eastAsia="ru-RU"/>
    </w:rPr>
  </w:style>
  <w:style w:type="character" w:customStyle="1" w:styleId="a5">
    <w:name w:val="Заголовок Знак"/>
    <w:basedOn w:val="DefaultParagraphFont"/>
    <w:link w:val="a4"/>
    <w:uiPriority w:val="99"/>
    <w:locked/>
    <w:rsid w:val="00B666AA"/>
    <w:rPr>
      <w:rFonts w:ascii="Arial" w:eastAsia="Times New Roman" w:hAnsi="Arial" w:cs="Tahoma"/>
      <w:sz w:val="28"/>
      <w:szCs w:val="28"/>
      <w:lang w:eastAsia="ar-SA" w:bidi="ar-SA"/>
    </w:rPr>
  </w:style>
  <w:style w:type="paragraph" w:customStyle="1" w:styleId="100">
    <w:name w:val="Стиль10"/>
    <w:basedOn w:val="Normal"/>
    <w:link w:val="101"/>
    <w:uiPriority w:val="99"/>
    <w:rsid w:val="00B666AA"/>
    <w:pPr>
      <w:keepNext/>
      <w:suppressAutoHyphens w:val="0"/>
      <w:spacing w:line="360" w:lineRule="auto"/>
      <w:ind w:hanging="360"/>
      <w:jc w:val="right"/>
    </w:pPr>
    <w:rPr>
      <w:bCs/>
      <w:lang w:eastAsia="ru-RU"/>
    </w:rPr>
  </w:style>
  <w:style w:type="paragraph" w:customStyle="1" w:styleId="a0">
    <w:name w:val="Заглавие раздела"/>
    <w:basedOn w:val="Normal"/>
    <w:uiPriority w:val="99"/>
    <w:rsid w:val="00B666AA"/>
    <w:pPr>
      <w:numPr>
        <w:ilvl w:val="1"/>
        <w:numId w:val="20"/>
      </w:numPr>
      <w:suppressAutoHyphens w:val="0"/>
      <w:spacing w:after="200" w:line="276" w:lineRule="auto"/>
    </w:pPr>
    <w:rPr>
      <w:lang w:val="en-US" w:eastAsia="en-US"/>
    </w:rPr>
  </w:style>
  <w:style w:type="paragraph" w:customStyle="1" w:styleId="S32">
    <w:name w:val="S_Заголовок 3"/>
    <w:basedOn w:val="S10"/>
    <w:next w:val="Normal"/>
    <w:link w:val="S31"/>
    <w:uiPriority w:val="99"/>
    <w:rsid w:val="00B666AA"/>
    <w:pPr>
      <w:jc w:val="left"/>
      <w:outlineLvl w:val="2"/>
    </w:pPr>
    <w:rPr>
      <w:u w:val="single"/>
      <w:lang w:val="ru-RU"/>
    </w:rPr>
  </w:style>
  <w:style w:type="paragraph" w:styleId="Caption">
    <w:name w:val="caption"/>
    <w:basedOn w:val="Normal"/>
    <w:uiPriority w:val="99"/>
    <w:qFormat/>
    <w:locked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1"/>
    <w:uiPriority w:val="99"/>
    <w:qFormat/>
    <w:rsid w:val="00B666AA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C7F3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B666AA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B666AA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7F3D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666AA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B666A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666AA"/>
    <w:rPr>
      <w:rFonts w:cs="Times New Roman"/>
      <w:i/>
      <w:iCs/>
    </w:rPr>
  </w:style>
  <w:style w:type="paragraph" w:customStyle="1" w:styleId="ab">
    <w:name w:val="Без интервала"/>
    <w:link w:val="ac"/>
    <w:uiPriority w:val="99"/>
    <w:rsid w:val="00B666AA"/>
    <w:rPr>
      <w:sz w:val="24"/>
      <w:szCs w:val="24"/>
      <w:lang w:val="en-US" w:eastAsia="en-US"/>
    </w:rPr>
  </w:style>
  <w:style w:type="paragraph" w:customStyle="1" w:styleId="24">
    <w:name w:val="Цитата 2"/>
    <w:basedOn w:val="Normal"/>
    <w:next w:val="Normal"/>
    <w:link w:val="25"/>
    <w:uiPriority w:val="99"/>
    <w:rsid w:val="00B666AA"/>
    <w:pPr>
      <w:suppressAutoHyphens w:val="0"/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5">
    <w:name w:val="Цитата 2 Знак"/>
    <w:basedOn w:val="DefaultParagraphFont"/>
    <w:link w:val="24"/>
    <w:uiPriority w:val="99"/>
    <w:locked/>
    <w:rsid w:val="00B666AA"/>
    <w:rPr>
      <w:rFonts w:cs="Times New Roman"/>
      <w:i/>
      <w:iCs/>
      <w:color w:val="000000"/>
      <w:sz w:val="24"/>
      <w:szCs w:val="24"/>
      <w:lang w:val="en-US" w:eastAsia="en-US"/>
    </w:rPr>
  </w:style>
  <w:style w:type="paragraph" w:customStyle="1" w:styleId="ad">
    <w:name w:val="Выделенная цитата"/>
    <w:basedOn w:val="Normal"/>
    <w:next w:val="Normal"/>
    <w:link w:val="ae"/>
    <w:uiPriority w:val="99"/>
    <w:rsid w:val="00B666AA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e">
    <w:name w:val="Выделенная цитата Знак"/>
    <w:basedOn w:val="DefaultParagraphFont"/>
    <w:link w:val="ad"/>
    <w:uiPriority w:val="99"/>
    <w:locked/>
    <w:rsid w:val="00B666AA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af">
    <w:name w:val="Слабое выделение"/>
    <w:basedOn w:val="DefaultParagraphFont"/>
    <w:uiPriority w:val="99"/>
    <w:rsid w:val="00B666AA"/>
    <w:rPr>
      <w:rFonts w:cs="Times New Roman"/>
      <w:i/>
      <w:iCs/>
      <w:color w:val="808080"/>
    </w:rPr>
  </w:style>
  <w:style w:type="character" w:customStyle="1" w:styleId="af0">
    <w:name w:val="Сильное выделение"/>
    <w:basedOn w:val="DefaultParagraphFont"/>
    <w:uiPriority w:val="99"/>
    <w:rsid w:val="00B666AA"/>
    <w:rPr>
      <w:rFonts w:cs="Times New Roman"/>
      <w:b/>
      <w:bCs/>
      <w:i/>
      <w:iCs/>
      <w:color w:val="4F81BD"/>
    </w:rPr>
  </w:style>
  <w:style w:type="character" w:customStyle="1" w:styleId="af1">
    <w:name w:val="Слабая ссылка"/>
    <w:basedOn w:val="DefaultParagraphFont"/>
    <w:uiPriority w:val="99"/>
    <w:rsid w:val="00B666AA"/>
    <w:rPr>
      <w:rFonts w:cs="Times New Roman"/>
      <w:smallCaps/>
      <w:color w:val="C0504D"/>
      <w:u w:val="single"/>
    </w:rPr>
  </w:style>
  <w:style w:type="character" w:customStyle="1" w:styleId="af2">
    <w:name w:val="Сильная ссылка"/>
    <w:basedOn w:val="DefaultParagraphFont"/>
    <w:uiPriority w:val="99"/>
    <w:rsid w:val="00B666A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f3">
    <w:name w:val="Название книги"/>
    <w:basedOn w:val="DefaultParagraphFont"/>
    <w:uiPriority w:val="99"/>
    <w:rsid w:val="00B666AA"/>
    <w:rPr>
      <w:rFonts w:cs="Times New Roman"/>
      <w:b/>
      <w:bCs/>
      <w:smallCaps/>
      <w:spacing w:val="5"/>
    </w:rPr>
  </w:style>
  <w:style w:type="paragraph" w:customStyle="1" w:styleId="af4">
    <w:name w:val="Заголовок оглавления"/>
    <w:basedOn w:val="Heading1"/>
    <w:next w:val="Normal"/>
    <w:uiPriority w:val="99"/>
    <w:rsid w:val="00B666AA"/>
    <w:pPr>
      <w:outlineLvl w:val="9"/>
    </w:pPr>
  </w:style>
  <w:style w:type="character" w:customStyle="1" w:styleId="101">
    <w:name w:val="Стиль10 Знак"/>
    <w:basedOn w:val="DefaultParagraphFont"/>
    <w:link w:val="100"/>
    <w:uiPriority w:val="99"/>
    <w:locked/>
    <w:rsid w:val="00B666AA"/>
    <w:rPr>
      <w:rFonts w:cs="Times New Roman"/>
      <w:bCs/>
      <w:sz w:val="24"/>
      <w:szCs w:val="24"/>
    </w:rPr>
  </w:style>
  <w:style w:type="character" w:customStyle="1" w:styleId="BalloonTextChar1">
    <w:name w:val="Balloon Text Char1"/>
    <w:aliases w:val="Знак1 Char1"/>
    <w:basedOn w:val="DefaultParagraphFont"/>
    <w:link w:val="BalloonText"/>
    <w:uiPriority w:val="99"/>
    <w:locked/>
    <w:rsid w:val="00B666AA"/>
    <w:rPr>
      <w:rFonts w:ascii="Tahoma" w:hAnsi="Tahoma" w:cs="Tahoma"/>
      <w:sz w:val="16"/>
      <w:szCs w:val="16"/>
      <w:lang w:eastAsia="ar-SA" w:bidi="ar-SA"/>
    </w:rPr>
  </w:style>
  <w:style w:type="paragraph" w:customStyle="1" w:styleId="S0">
    <w:name w:val="S_рисунок"/>
    <w:basedOn w:val="Normal"/>
    <w:autoRedefine/>
    <w:uiPriority w:val="99"/>
    <w:locked/>
    <w:rsid w:val="00B666AA"/>
    <w:pPr>
      <w:numPr>
        <w:numId w:val="22"/>
      </w:numPr>
      <w:suppressAutoHyphens w:val="0"/>
      <w:spacing w:line="360" w:lineRule="auto"/>
      <w:ind w:left="0" w:firstLine="0"/>
      <w:jc w:val="center"/>
    </w:pPr>
    <w:rPr>
      <w:noProof/>
      <w:lang w:eastAsia="en-US"/>
    </w:rPr>
  </w:style>
  <w:style w:type="character" w:customStyle="1" w:styleId="ac">
    <w:name w:val="Без интервала Знак"/>
    <w:basedOn w:val="DefaultParagraphFont"/>
    <w:link w:val="ab"/>
    <w:uiPriority w:val="99"/>
    <w:locked/>
    <w:rsid w:val="00B666AA"/>
    <w:rPr>
      <w:rFonts w:cs="Times New Roman"/>
      <w:sz w:val="24"/>
      <w:szCs w:val="24"/>
      <w:lang w:val="en-US" w:eastAsia="en-US"/>
    </w:rPr>
  </w:style>
  <w:style w:type="paragraph" w:customStyle="1" w:styleId="S7">
    <w:name w:val="S_Заголовок таблицы"/>
    <w:basedOn w:val="Normal"/>
    <w:uiPriority w:val="99"/>
    <w:rsid w:val="00B666AA"/>
    <w:pPr>
      <w:suppressAutoHyphens w:val="0"/>
      <w:spacing w:line="360" w:lineRule="auto"/>
      <w:ind w:firstLine="709"/>
      <w:jc w:val="center"/>
    </w:pPr>
    <w:rPr>
      <w:u w:val="single"/>
      <w:lang w:eastAsia="ru-RU"/>
    </w:rPr>
  </w:style>
  <w:style w:type="paragraph" w:customStyle="1" w:styleId="S281">
    <w:name w:val="S_Заголовок 2.8.1."/>
    <w:basedOn w:val="S5"/>
    <w:link w:val="S2810"/>
    <w:uiPriority w:val="99"/>
    <w:rsid w:val="00B666AA"/>
    <w:pPr>
      <w:numPr>
        <w:ilvl w:val="2"/>
        <w:numId w:val="24"/>
      </w:numPr>
    </w:pPr>
    <w:rPr>
      <w:lang w:val="ru-RU"/>
    </w:rPr>
  </w:style>
  <w:style w:type="paragraph" w:customStyle="1" w:styleId="S312">
    <w:name w:val="S_Заголовок 3.1.2."/>
    <w:basedOn w:val="Heading4"/>
    <w:link w:val="S3120"/>
    <w:uiPriority w:val="99"/>
    <w:locked/>
    <w:rsid w:val="00B666AA"/>
    <w:pPr>
      <w:keepNext w:val="0"/>
      <w:keepLines w:val="0"/>
      <w:numPr>
        <w:numId w:val="28"/>
      </w:numPr>
      <w:spacing w:before="0" w:line="360" w:lineRule="auto"/>
      <w:jc w:val="both"/>
    </w:pPr>
    <w:rPr>
      <w:rFonts w:ascii="Times New Roman" w:hAnsi="Times New Roman"/>
      <w:bCs w:val="0"/>
      <w:i w:val="0"/>
      <w:iCs w:val="0"/>
      <w:color w:val="auto"/>
      <w:lang w:eastAsia="ru-RU"/>
    </w:rPr>
  </w:style>
  <w:style w:type="paragraph" w:customStyle="1" w:styleId="S231">
    <w:name w:val="S_Заголовок 2.3.1."/>
    <w:basedOn w:val="Normal"/>
    <w:uiPriority w:val="99"/>
    <w:rsid w:val="00B666AA"/>
    <w:pPr>
      <w:suppressAutoHyphens w:val="0"/>
      <w:spacing w:line="360" w:lineRule="auto"/>
      <w:ind w:left="567"/>
      <w:jc w:val="both"/>
      <w:outlineLvl w:val="2"/>
    </w:pPr>
    <w:rPr>
      <w:lang w:eastAsia="ru-RU"/>
    </w:rPr>
  </w:style>
  <w:style w:type="character" w:customStyle="1" w:styleId="S2810">
    <w:name w:val="S_Заголовок 2.8.1. Знак"/>
    <w:basedOn w:val="DefaultParagraphFont"/>
    <w:link w:val="S281"/>
    <w:uiPriority w:val="99"/>
    <w:locked/>
    <w:rsid w:val="00B666AA"/>
    <w:rPr>
      <w:sz w:val="24"/>
      <w:szCs w:val="24"/>
    </w:rPr>
  </w:style>
  <w:style w:type="character" w:customStyle="1" w:styleId="BodyTextChar1">
    <w:name w:val="Body Text Char1"/>
    <w:aliases w:val="Знак1 Знак Знак Знак Знак Char1,Знак1 Знак Знак Знак Char1,Знак1 Знак Char1"/>
    <w:basedOn w:val="DefaultParagraphFont"/>
    <w:link w:val="BodyText"/>
    <w:uiPriority w:val="99"/>
    <w:rsid w:val="00B666AA"/>
    <w:rPr>
      <w:rFonts w:cs="Times New Roman"/>
      <w:sz w:val="24"/>
      <w:szCs w:val="24"/>
      <w:lang w:val="ru-RU" w:eastAsia="ru-RU" w:bidi="ar-SA"/>
    </w:rPr>
  </w:style>
  <w:style w:type="paragraph" w:customStyle="1" w:styleId="2">
    <w:name w:val="Заголовок_2"/>
    <w:basedOn w:val="Normal"/>
    <w:uiPriority w:val="99"/>
    <w:rsid w:val="00B666AA"/>
    <w:pPr>
      <w:numPr>
        <w:numId w:val="26"/>
      </w:numPr>
      <w:suppressAutoHyphens w:val="0"/>
      <w:spacing w:after="200" w:line="276" w:lineRule="auto"/>
    </w:pPr>
    <w:rPr>
      <w:lang w:val="en-US" w:eastAsia="en-US"/>
    </w:rPr>
  </w:style>
  <w:style w:type="paragraph" w:customStyle="1" w:styleId="S63">
    <w:name w:val="S_Заголовок 6/3"/>
    <w:basedOn w:val="Normal"/>
    <w:uiPriority w:val="99"/>
    <w:rsid w:val="00B666AA"/>
    <w:pPr>
      <w:numPr>
        <w:numId w:val="27"/>
      </w:numPr>
      <w:suppressAutoHyphens w:val="0"/>
      <w:spacing w:after="200" w:line="276" w:lineRule="auto"/>
    </w:pPr>
    <w:rPr>
      <w:lang w:val="en-US" w:eastAsia="en-US"/>
    </w:rPr>
  </w:style>
  <w:style w:type="character" w:customStyle="1" w:styleId="aa">
    <w:name w:val="Номер Таблицы Знак"/>
    <w:basedOn w:val="DefaultParagraphFont"/>
    <w:link w:val="a3"/>
    <w:uiPriority w:val="99"/>
    <w:locked/>
    <w:rsid w:val="00B666AA"/>
    <w:rPr>
      <w:sz w:val="24"/>
      <w:szCs w:val="24"/>
    </w:rPr>
  </w:style>
  <w:style w:type="character" w:customStyle="1" w:styleId="a9">
    <w:name w:val="Абзац списка Знак"/>
    <w:basedOn w:val="DefaultParagraphFont"/>
    <w:link w:val="a8"/>
    <w:uiPriority w:val="99"/>
    <w:locked/>
    <w:rsid w:val="00B666AA"/>
    <w:rPr>
      <w:rFonts w:cs="Times New Roman"/>
      <w:sz w:val="24"/>
      <w:szCs w:val="24"/>
      <w:lang w:val="en-US" w:eastAsia="en-US"/>
    </w:rPr>
  </w:style>
  <w:style w:type="character" w:customStyle="1" w:styleId="S3120">
    <w:name w:val="S_Заголовок 3.1.2. Знак"/>
    <w:basedOn w:val="Heading4Char1"/>
    <w:link w:val="S312"/>
    <w:uiPriority w:val="99"/>
    <w:locked/>
    <w:rsid w:val="00B666AA"/>
    <w:rPr>
      <w:b/>
    </w:rPr>
  </w:style>
  <w:style w:type="paragraph" w:styleId="ListBullet">
    <w:name w:val="List Bullet"/>
    <w:basedOn w:val="Normal"/>
    <w:autoRedefine/>
    <w:uiPriority w:val="99"/>
    <w:rsid w:val="00B666AA"/>
    <w:pPr>
      <w:tabs>
        <w:tab w:val="left" w:pos="851"/>
      </w:tabs>
      <w:suppressAutoHyphens w:val="0"/>
      <w:spacing w:line="360" w:lineRule="auto"/>
      <w:ind w:firstLine="567"/>
      <w:jc w:val="both"/>
    </w:pPr>
    <w:rPr>
      <w:lang w:eastAsia="ru-RU"/>
    </w:rPr>
  </w:style>
  <w:style w:type="paragraph" w:customStyle="1" w:styleId="S4">
    <w:name w:val="S_Заголовок 4"/>
    <w:basedOn w:val="Normal"/>
    <w:uiPriority w:val="99"/>
    <w:rsid w:val="00B666AA"/>
    <w:pPr>
      <w:numPr>
        <w:numId w:val="35"/>
      </w:numPr>
      <w:suppressAutoHyphens w:val="0"/>
      <w:spacing w:after="200" w:line="276" w:lineRule="auto"/>
    </w:pPr>
    <w:rPr>
      <w:lang w:val="en-US" w:eastAsia="en-US"/>
    </w:rPr>
  </w:style>
  <w:style w:type="paragraph" w:customStyle="1" w:styleId="16">
    <w:name w:val="Маркированный_1"/>
    <w:basedOn w:val="Normal"/>
    <w:uiPriority w:val="99"/>
    <w:rsid w:val="00B666AA"/>
    <w:pPr>
      <w:tabs>
        <w:tab w:val="num" w:pos="2858"/>
      </w:tabs>
      <w:suppressAutoHyphens w:val="0"/>
      <w:spacing w:line="360" w:lineRule="auto"/>
      <w:ind w:left="2858" w:hanging="360"/>
      <w:jc w:val="both"/>
    </w:pPr>
    <w:rPr>
      <w:lang w:eastAsia="ru-RU"/>
    </w:rPr>
  </w:style>
  <w:style w:type="paragraph" w:customStyle="1" w:styleId="17">
    <w:name w:val="Маркированный_1 Знак Знак"/>
    <w:basedOn w:val="Normal"/>
    <w:link w:val="18"/>
    <w:uiPriority w:val="99"/>
    <w:locked/>
    <w:rsid w:val="00B666AA"/>
    <w:pPr>
      <w:numPr>
        <w:ilvl w:val="1"/>
        <w:numId w:val="39"/>
      </w:numPr>
      <w:tabs>
        <w:tab w:val="left" w:pos="900"/>
      </w:tabs>
      <w:suppressAutoHyphens w:val="0"/>
      <w:spacing w:line="360" w:lineRule="auto"/>
      <w:jc w:val="both"/>
    </w:pPr>
    <w:rPr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B666AA"/>
    <w:pPr>
      <w:suppressAutoHyphens w:val="0"/>
      <w:spacing w:after="120" w:line="276" w:lineRule="auto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F3D"/>
    <w:rPr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B666AA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B666AA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F3D"/>
    <w:rPr>
      <w:sz w:val="0"/>
      <w:szCs w:val="0"/>
      <w:lang w:eastAsia="ar-SA"/>
    </w:rPr>
  </w:style>
  <w:style w:type="character" w:customStyle="1" w:styleId="DocumentMapChar1">
    <w:name w:val="Document Map Char1"/>
    <w:basedOn w:val="DefaultParagraphFont"/>
    <w:link w:val="DocumentMap"/>
    <w:uiPriority w:val="99"/>
    <w:locked/>
    <w:rsid w:val="00B666AA"/>
    <w:rPr>
      <w:rFonts w:cs="Times New Roman"/>
      <w:sz w:val="24"/>
      <w:szCs w:val="24"/>
      <w:lang w:val="ru-RU" w:eastAsia="ru-RU" w:bidi="ar-SA"/>
    </w:rPr>
  </w:style>
  <w:style w:type="paragraph" w:customStyle="1" w:styleId="19">
    <w:name w:val="Абзац списка1"/>
    <w:basedOn w:val="Normal"/>
    <w:uiPriority w:val="99"/>
    <w:rsid w:val="00B666A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locked/>
    <w:rsid w:val="00B666A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Header">
    <w:name w:val="header"/>
    <w:aliases w:val="Знак"/>
    <w:basedOn w:val="Normal"/>
    <w:link w:val="HeaderChar1"/>
    <w:uiPriority w:val="99"/>
    <w:rsid w:val="00B666AA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rsid w:val="001C7F3D"/>
    <w:rPr>
      <w:sz w:val="24"/>
      <w:szCs w:val="24"/>
      <w:lang w:eastAsia="ar-SA"/>
    </w:rPr>
  </w:style>
  <w:style w:type="character" w:customStyle="1" w:styleId="HeaderChar1">
    <w:name w:val="Header Char1"/>
    <w:aliases w:val="Знак Char1"/>
    <w:basedOn w:val="DefaultParagraphFont"/>
    <w:link w:val="Header"/>
    <w:uiPriority w:val="99"/>
    <w:locked/>
    <w:rsid w:val="00B666AA"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FooterChar1">
    <w:name w:val="Footer Char1"/>
    <w:aliases w:val="Знак4 Char1"/>
    <w:basedOn w:val="DefaultParagraphFont"/>
    <w:link w:val="Footer"/>
    <w:uiPriority w:val="99"/>
    <w:locked/>
    <w:rsid w:val="00B666AA"/>
    <w:rPr>
      <w:rFonts w:cs="Times New Roman"/>
      <w:sz w:val="24"/>
      <w:szCs w:val="24"/>
      <w:lang w:eastAsia="ar-SA" w:bidi="ar-SA"/>
    </w:rPr>
  </w:style>
  <w:style w:type="paragraph" w:styleId="TOC1">
    <w:name w:val="toc 1"/>
    <w:basedOn w:val="Normal"/>
    <w:next w:val="Normal"/>
    <w:link w:val="TOC1Char"/>
    <w:autoRedefine/>
    <w:uiPriority w:val="99"/>
    <w:rsid w:val="00B666AA"/>
    <w:pPr>
      <w:tabs>
        <w:tab w:val="right" w:leader="dot" w:pos="9344"/>
      </w:tabs>
      <w:suppressAutoHyphens w:val="0"/>
      <w:spacing w:after="100" w:line="276" w:lineRule="auto"/>
    </w:pPr>
    <w:rPr>
      <w:b/>
      <w:noProof/>
      <w:lang w:eastAsia="en-US"/>
    </w:rPr>
  </w:style>
  <w:style w:type="paragraph" w:styleId="TOC2">
    <w:name w:val="toc 2"/>
    <w:basedOn w:val="Normal"/>
    <w:next w:val="Normal"/>
    <w:autoRedefine/>
    <w:uiPriority w:val="99"/>
    <w:rsid w:val="00B666AA"/>
    <w:pPr>
      <w:tabs>
        <w:tab w:val="left" w:pos="426"/>
        <w:tab w:val="right" w:leader="dot" w:pos="9344"/>
      </w:tabs>
      <w:suppressAutoHyphens w:val="0"/>
      <w:spacing w:after="100" w:line="276" w:lineRule="auto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B666AA"/>
    <w:pPr>
      <w:suppressAutoHyphens w:val="0"/>
      <w:spacing w:after="100" w:line="276" w:lineRule="auto"/>
      <w:ind w:left="480"/>
    </w:pPr>
    <w:rPr>
      <w:lang w:val="en-US" w:eastAsia="en-US"/>
    </w:rPr>
  </w:style>
  <w:style w:type="paragraph" w:customStyle="1" w:styleId="3">
    <w:name w:val="Заголовок_3"/>
    <w:basedOn w:val="S231"/>
    <w:link w:val="30"/>
    <w:uiPriority w:val="99"/>
    <w:rsid w:val="00B666AA"/>
    <w:pPr>
      <w:numPr>
        <w:numId w:val="49"/>
      </w:numPr>
      <w:ind w:left="1276" w:hanging="709"/>
    </w:pPr>
    <w:rPr>
      <w:u w:val="single"/>
    </w:rPr>
  </w:style>
  <w:style w:type="character" w:customStyle="1" w:styleId="30">
    <w:name w:val="Заголовок_3 Знак"/>
    <w:basedOn w:val="DefaultParagraphFont"/>
    <w:link w:val="3"/>
    <w:uiPriority w:val="99"/>
    <w:locked/>
    <w:rsid w:val="00B666AA"/>
    <w:rPr>
      <w:sz w:val="24"/>
      <w:szCs w:val="24"/>
      <w:u w:val="single"/>
    </w:rPr>
  </w:style>
  <w:style w:type="paragraph" w:customStyle="1" w:styleId="1a">
    <w:name w:val="Заголовок_1"/>
    <w:basedOn w:val="Normal"/>
    <w:link w:val="1b"/>
    <w:autoRedefine/>
    <w:uiPriority w:val="99"/>
    <w:rsid w:val="00B666AA"/>
    <w:pPr>
      <w:suppressAutoHyphens w:val="0"/>
      <w:spacing w:line="360" w:lineRule="auto"/>
      <w:ind w:firstLine="567"/>
      <w:jc w:val="both"/>
    </w:pPr>
    <w:rPr>
      <w:b/>
      <w:bCs/>
      <w:caps/>
      <w:lang w:eastAsia="ru-RU"/>
    </w:rPr>
  </w:style>
  <w:style w:type="character" w:customStyle="1" w:styleId="1b">
    <w:name w:val="Заголовок_1 Знак"/>
    <w:basedOn w:val="DefaultParagraphFont"/>
    <w:link w:val="1a"/>
    <w:uiPriority w:val="99"/>
    <w:locked/>
    <w:rsid w:val="00B666AA"/>
    <w:rPr>
      <w:rFonts w:cs="Times New Roman"/>
      <w:b/>
      <w:bCs/>
      <w:caps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semiHidden/>
    <w:rsid w:val="00B666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F3D"/>
    <w:rPr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B666AA"/>
    <w:rPr>
      <w:rFonts w:cs="Times New Roman"/>
      <w:sz w:val="16"/>
      <w:szCs w:val="16"/>
      <w:lang w:eastAsia="ar-SA" w:bidi="ar-SA"/>
    </w:rPr>
  </w:style>
  <w:style w:type="paragraph" w:styleId="BodyText2">
    <w:name w:val="Body Text 2"/>
    <w:aliases w:val="Знак5"/>
    <w:basedOn w:val="Normal"/>
    <w:link w:val="BodyText2Char1"/>
    <w:uiPriority w:val="99"/>
    <w:rsid w:val="00B666AA"/>
    <w:pPr>
      <w:suppressAutoHyphens w:val="0"/>
      <w:spacing w:line="360" w:lineRule="auto"/>
      <w:ind w:firstLine="680"/>
      <w:jc w:val="center"/>
    </w:pPr>
    <w:rPr>
      <w:b/>
      <w:bCs/>
      <w:caps/>
      <w:lang w:eastAsia="ru-RU"/>
    </w:rPr>
  </w:style>
  <w:style w:type="character" w:customStyle="1" w:styleId="BodyText2Char">
    <w:name w:val="Body Text 2 Char"/>
    <w:aliases w:val="Знак5 Char"/>
    <w:basedOn w:val="DefaultParagraphFont"/>
    <w:link w:val="BodyText2"/>
    <w:uiPriority w:val="99"/>
    <w:semiHidden/>
    <w:rsid w:val="001C7F3D"/>
    <w:rPr>
      <w:sz w:val="24"/>
      <w:szCs w:val="24"/>
      <w:lang w:eastAsia="ar-SA"/>
    </w:rPr>
  </w:style>
  <w:style w:type="character" w:customStyle="1" w:styleId="BodyText2Char1">
    <w:name w:val="Body Text 2 Char1"/>
    <w:aliases w:val="Знак5 Char1"/>
    <w:basedOn w:val="DefaultParagraphFont"/>
    <w:link w:val="BodyText2"/>
    <w:uiPriority w:val="99"/>
    <w:locked/>
    <w:rsid w:val="00B666AA"/>
    <w:rPr>
      <w:rFonts w:cs="Times New Roman"/>
      <w:b/>
      <w:bCs/>
      <w:caps/>
      <w:sz w:val="24"/>
      <w:szCs w:val="24"/>
    </w:rPr>
  </w:style>
  <w:style w:type="paragraph" w:customStyle="1" w:styleId="xl22">
    <w:name w:val="xl22"/>
    <w:basedOn w:val="Normal"/>
    <w:uiPriority w:val="99"/>
    <w:semiHidden/>
    <w:locked/>
    <w:rsid w:val="00B666AA"/>
    <w:pPr>
      <w:suppressAutoHyphens w:val="0"/>
      <w:spacing w:before="100" w:beforeAutospacing="1" w:after="100" w:afterAutospacing="1" w:line="360" w:lineRule="auto"/>
      <w:ind w:firstLine="680"/>
      <w:jc w:val="center"/>
    </w:pPr>
    <w:rPr>
      <w:rFonts w:ascii="Times New Roman CYR" w:hAnsi="Times New Roman CYR" w:cs="Times New Roman CYR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B666AA"/>
    <w:pPr>
      <w:suppressAutoHyphens w:val="0"/>
      <w:spacing w:after="120" w:line="480" w:lineRule="auto"/>
      <w:ind w:left="283" w:firstLine="680"/>
      <w:jc w:val="both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7F3D"/>
    <w:rPr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B666AA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666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B666AA"/>
    <w:pPr>
      <w:suppressAutoHyphens w:val="0"/>
      <w:spacing w:line="360" w:lineRule="auto"/>
      <w:ind w:firstLine="680"/>
      <w:jc w:val="both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F3D"/>
    <w:rPr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B666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666A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1C7F3D"/>
    <w:rPr>
      <w:b/>
      <w:bCs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B666AA"/>
    <w:rPr>
      <w:b/>
      <w:bCs/>
    </w:rPr>
  </w:style>
  <w:style w:type="paragraph" w:customStyle="1" w:styleId="ConsNormal">
    <w:name w:val="ConsNormal"/>
    <w:uiPriority w:val="99"/>
    <w:locked/>
    <w:rsid w:val="00B666A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Заголовок1"/>
    <w:basedOn w:val="Normal"/>
    <w:uiPriority w:val="99"/>
    <w:locked/>
    <w:rsid w:val="00B666AA"/>
    <w:pPr>
      <w:tabs>
        <w:tab w:val="left" w:pos="8460"/>
      </w:tabs>
      <w:suppressAutoHyphens w:val="0"/>
      <w:spacing w:line="360" w:lineRule="auto"/>
      <w:ind w:firstLine="540"/>
      <w:jc w:val="center"/>
    </w:pPr>
    <w:rPr>
      <w:caps/>
      <w:lang w:eastAsia="ru-RU"/>
    </w:rPr>
  </w:style>
  <w:style w:type="paragraph" w:customStyle="1" w:styleId="af5">
    <w:name w:val="Îáû÷íûé"/>
    <w:uiPriority w:val="99"/>
    <w:semiHidden/>
    <w:locked/>
    <w:rsid w:val="00B666AA"/>
    <w:pPr>
      <w:spacing w:line="360" w:lineRule="auto"/>
      <w:jc w:val="both"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rsid w:val="00B666AA"/>
    <w:pPr>
      <w:suppressAutoHyphens w:val="0"/>
      <w:spacing w:after="120" w:line="360" w:lineRule="auto"/>
      <w:ind w:firstLine="680"/>
      <w:jc w:val="both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F3D"/>
    <w:rPr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B666AA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semiHidden/>
    <w:rsid w:val="00B666AA"/>
    <w:pPr>
      <w:suppressAutoHyphens w:val="0"/>
      <w:spacing w:line="360" w:lineRule="auto"/>
      <w:ind w:left="526" w:right="43" w:firstLine="709"/>
      <w:jc w:val="both"/>
    </w:pPr>
    <w:rPr>
      <w:sz w:val="28"/>
      <w:szCs w:val="28"/>
      <w:lang w:eastAsia="ru-RU"/>
    </w:rPr>
  </w:style>
  <w:style w:type="paragraph" w:customStyle="1" w:styleId="ConsNonformat">
    <w:name w:val="ConsNonformat Знак"/>
    <w:link w:val="ConsNonformat0"/>
    <w:uiPriority w:val="99"/>
    <w:semiHidden/>
    <w:locked/>
    <w:rsid w:val="00B666A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6">
    <w:name w:val="База заголовка"/>
    <w:basedOn w:val="Normal"/>
    <w:next w:val="BodyText"/>
    <w:uiPriority w:val="99"/>
    <w:semiHidden/>
    <w:locked/>
    <w:rsid w:val="00B666AA"/>
    <w:pPr>
      <w:keepNext/>
      <w:keepLines/>
      <w:suppressAutoHyphens w:val="0"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7">
    <w:name w:val="Цитаты"/>
    <w:basedOn w:val="Normal"/>
    <w:uiPriority w:val="99"/>
    <w:semiHidden/>
    <w:locked/>
    <w:rsid w:val="00B666AA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uppressAutoHyphens w:val="0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8">
    <w:name w:val="Неразрывный основной текст"/>
    <w:basedOn w:val="BodyText"/>
    <w:uiPriority w:val="99"/>
    <w:semiHidden/>
    <w:locked/>
    <w:rsid w:val="00B666AA"/>
    <w:pPr>
      <w:keepNext/>
      <w:suppressAutoHyphens w:val="0"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9">
    <w:name w:val="Рисунок"/>
    <w:basedOn w:val="Normal"/>
    <w:next w:val="Caption"/>
    <w:uiPriority w:val="99"/>
    <w:locked/>
    <w:rsid w:val="00B666AA"/>
    <w:pPr>
      <w:keepNext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a">
    <w:name w:val="Название части"/>
    <w:basedOn w:val="Normal"/>
    <w:uiPriority w:val="99"/>
    <w:semiHidden/>
    <w:locked/>
    <w:rsid w:val="00B666AA"/>
    <w:pPr>
      <w:shd w:val="solid" w:color="auto" w:fill="auto"/>
      <w:suppressAutoHyphens w:val="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b">
    <w:name w:val="Заголовок части"/>
    <w:basedOn w:val="Normal"/>
    <w:uiPriority w:val="99"/>
    <w:semiHidden/>
    <w:locked/>
    <w:rsid w:val="00B666AA"/>
    <w:pPr>
      <w:shd w:val="solid" w:color="auto" w:fill="auto"/>
      <w:suppressAutoHyphens w:val="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c">
    <w:name w:val="Подзаголовок главы"/>
    <w:basedOn w:val="Subtitle"/>
    <w:uiPriority w:val="99"/>
    <w:semiHidden/>
    <w:locked/>
    <w:rsid w:val="00B666AA"/>
    <w:pPr>
      <w:keepNext/>
      <w:keepLines/>
      <w:numPr>
        <w:ilvl w:val="0"/>
      </w:numPr>
      <w:spacing w:before="60" w:after="120" w:line="340" w:lineRule="atLeast"/>
      <w:ind w:firstLine="709"/>
    </w:pPr>
    <w:rPr>
      <w:rFonts w:ascii="Arial" w:hAnsi="Arial" w:cs="Arial"/>
      <w:i w:val="0"/>
      <w:iCs w:val="0"/>
      <w:color w:val="auto"/>
      <w:spacing w:val="-16"/>
      <w:kern w:val="28"/>
      <w:sz w:val="32"/>
      <w:szCs w:val="32"/>
      <w:lang w:val="ru-RU"/>
    </w:rPr>
  </w:style>
  <w:style w:type="paragraph" w:customStyle="1" w:styleId="afd">
    <w:name w:val="Название предприятия"/>
    <w:basedOn w:val="Normal"/>
    <w:uiPriority w:val="99"/>
    <w:semiHidden/>
    <w:locked/>
    <w:rsid w:val="00B666AA"/>
    <w:pPr>
      <w:keepNext/>
      <w:keepLines/>
      <w:suppressAutoHyphens w:val="0"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fe">
    <w:name w:val="Заголовок главы"/>
    <w:basedOn w:val="Normal"/>
    <w:uiPriority w:val="99"/>
    <w:semiHidden/>
    <w:locked/>
    <w:rsid w:val="00B666AA"/>
    <w:pPr>
      <w:suppressAutoHyphens w:val="0"/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">
    <w:name w:val="База сноски"/>
    <w:basedOn w:val="Normal"/>
    <w:uiPriority w:val="99"/>
    <w:semiHidden/>
    <w:locked/>
    <w:rsid w:val="00B666AA"/>
    <w:pPr>
      <w:keepLines/>
      <w:suppressAutoHyphens w:val="0"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0">
    <w:name w:val="Текст таблицы"/>
    <w:basedOn w:val="Normal"/>
    <w:uiPriority w:val="99"/>
    <w:semiHidden/>
    <w:locked/>
    <w:rsid w:val="00B666AA"/>
    <w:pPr>
      <w:suppressAutoHyphens w:val="0"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1">
    <w:name w:val="Заголовок титульного листа"/>
    <w:basedOn w:val="af6"/>
    <w:next w:val="Normal"/>
    <w:uiPriority w:val="99"/>
    <w:semiHidden/>
    <w:locked/>
    <w:rsid w:val="00B666AA"/>
  </w:style>
  <w:style w:type="paragraph" w:customStyle="1" w:styleId="aff2">
    <w:name w:val="Название документа"/>
    <w:basedOn w:val="aff1"/>
    <w:uiPriority w:val="99"/>
    <w:semiHidden/>
    <w:locked/>
    <w:rsid w:val="00B666AA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3">
    <w:name w:val="База верхнего колонтитула"/>
    <w:basedOn w:val="Normal"/>
    <w:uiPriority w:val="99"/>
    <w:semiHidden/>
    <w:locked/>
    <w:rsid w:val="00B666AA"/>
    <w:pPr>
      <w:keepLines/>
      <w:tabs>
        <w:tab w:val="center" w:pos="4320"/>
        <w:tab w:val="right" w:pos="8640"/>
      </w:tabs>
      <w:suppressAutoHyphens w:val="0"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4">
    <w:name w:val="Нижний колонтитул (четный)"/>
    <w:basedOn w:val="Footer"/>
    <w:uiPriority w:val="99"/>
    <w:semiHidden/>
    <w:locked/>
    <w:rsid w:val="00B666AA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uppressAutoHyphens w:val="0"/>
      <w:spacing w:before="600" w:line="190" w:lineRule="atLeast"/>
      <w:ind w:left="1080" w:firstLine="709"/>
      <w:jc w:val="center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5">
    <w:name w:val="Нижний колонтитул (первый)"/>
    <w:basedOn w:val="Footer"/>
    <w:uiPriority w:val="99"/>
    <w:semiHidden/>
    <w:locked/>
    <w:rsid w:val="00B666AA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uppressAutoHyphens w:val="0"/>
      <w:spacing w:before="600" w:line="190" w:lineRule="atLeast"/>
      <w:ind w:left="1080" w:firstLine="709"/>
      <w:jc w:val="center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6">
    <w:name w:val="Нижний колонтитул (нечетный)"/>
    <w:basedOn w:val="Footer"/>
    <w:uiPriority w:val="99"/>
    <w:semiHidden/>
    <w:locked/>
    <w:rsid w:val="00B666AA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uppressAutoHyphens w:val="0"/>
      <w:spacing w:before="600" w:line="190" w:lineRule="atLeast"/>
      <w:ind w:left="1080" w:firstLine="709"/>
      <w:jc w:val="center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7">
    <w:name w:val="Верхний колонтитул (четный)"/>
    <w:basedOn w:val="Header"/>
    <w:uiPriority w:val="99"/>
    <w:semiHidden/>
    <w:locked/>
    <w:rsid w:val="00B666AA"/>
  </w:style>
  <w:style w:type="paragraph" w:customStyle="1" w:styleId="aff8">
    <w:name w:val="Верхний колонтитул (первый)"/>
    <w:basedOn w:val="Header"/>
    <w:uiPriority w:val="99"/>
    <w:semiHidden/>
    <w:locked/>
    <w:rsid w:val="00B666AA"/>
  </w:style>
  <w:style w:type="paragraph" w:customStyle="1" w:styleId="aff9">
    <w:name w:val="Верхний колонтитул (нечетный)"/>
    <w:basedOn w:val="Header"/>
    <w:uiPriority w:val="99"/>
    <w:semiHidden/>
    <w:locked/>
    <w:rsid w:val="00B666AA"/>
  </w:style>
  <w:style w:type="paragraph" w:customStyle="1" w:styleId="affa">
    <w:name w:val="База указателя"/>
    <w:basedOn w:val="Normal"/>
    <w:uiPriority w:val="99"/>
    <w:semiHidden/>
    <w:locked/>
    <w:rsid w:val="00B666AA"/>
    <w:pPr>
      <w:suppressAutoHyphens w:val="0"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b">
    <w:name w:val="Вступление"/>
    <w:uiPriority w:val="99"/>
    <w:semiHidden/>
    <w:locked/>
    <w:rsid w:val="00B666AA"/>
    <w:rPr>
      <w:rFonts w:ascii="Arial Black" w:hAnsi="Arial Black"/>
      <w:spacing w:val="-4"/>
      <w:sz w:val="18"/>
    </w:rPr>
  </w:style>
  <w:style w:type="character" w:styleId="LineNumber">
    <w:name w:val="line number"/>
    <w:basedOn w:val="DefaultParagraphFont"/>
    <w:uiPriority w:val="99"/>
    <w:semiHidden/>
    <w:rsid w:val="00B666AA"/>
    <w:rPr>
      <w:rFonts w:cs="Times New Roman"/>
      <w:sz w:val="18"/>
      <w:szCs w:val="18"/>
    </w:rPr>
  </w:style>
  <w:style w:type="paragraph" w:styleId="List2">
    <w:name w:val="List 2"/>
    <w:basedOn w:val="List"/>
    <w:uiPriority w:val="99"/>
    <w:semiHidden/>
    <w:rsid w:val="00B666AA"/>
    <w:pPr>
      <w:suppressAutoHyphens w:val="0"/>
      <w:spacing w:after="240" w:line="240" w:lineRule="atLeast"/>
      <w:ind w:left="1800" w:hanging="360"/>
      <w:jc w:val="both"/>
    </w:pPr>
    <w:rPr>
      <w:rFonts w:cs="Arial"/>
      <w:spacing w:val="-5"/>
      <w:sz w:val="20"/>
      <w:szCs w:val="20"/>
      <w:lang w:eastAsia="en-US"/>
    </w:rPr>
  </w:style>
  <w:style w:type="paragraph" w:styleId="List3">
    <w:name w:val="List 3"/>
    <w:basedOn w:val="List"/>
    <w:uiPriority w:val="99"/>
    <w:semiHidden/>
    <w:rsid w:val="00B666AA"/>
    <w:pPr>
      <w:suppressAutoHyphens w:val="0"/>
      <w:spacing w:after="240" w:line="240" w:lineRule="atLeast"/>
      <w:ind w:left="2160" w:hanging="360"/>
      <w:jc w:val="both"/>
    </w:pPr>
    <w:rPr>
      <w:rFonts w:cs="Arial"/>
      <w:spacing w:val="-5"/>
      <w:sz w:val="20"/>
      <w:szCs w:val="20"/>
      <w:lang w:eastAsia="en-US"/>
    </w:rPr>
  </w:style>
  <w:style w:type="paragraph" w:styleId="List4">
    <w:name w:val="List 4"/>
    <w:basedOn w:val="List"/>
    <w:uiPriority w:val="99"/>
    <w:semiHidden/>
    <w:rsid w:val="00B666AA"/>
    <w:pPr>
      <w:suppressAutoHyphens w:val="0"/>
      <w:spacing w:after="240" w:line="240" w:lineRule="atLeast"/>
      <w:ind w:left="2520" w:hanging="360"/>
      <w:jc w:val="both"/>
    </w:pPr>
    <w:rPr>
      <w:rFonts w:cs="Arial"/>
      <w:spacing w:val="-5"/>
      <w:sz w:val="20"/>
      <w:szCs w:val="20"/>
      <w:lang w:eastAsia="en-US"/>
    </w:rPr>
  </w:style>
  <w:style w:type="paragraph" w:styleId="List5">
    <w:name w:val="List 5"/>
    <w:basedOn w:val="List"/>
    <w:uiPriority w:val="99"/>
    <w:semiHidden/>
    <w:rsid w:val="00B666AA"/>
    <w:pPr>
      <w:suppressAutoHyphens w:val="0"/>
      <w:spacing w:after="240" w:line="240" w:lineRule="atLeast"/>
      <w:ind w:left="2880" w:hanging="360"/>
      <w:jc w:val="both"/>
    </w:pPr>
    <w:rPr>
      <w:rFonts w:cs="Arial"/>
      <w:spacing w:val="-5"/>
      <w:sz w:val="20"/>
      <w:szCs w:val="20"/>
      <w:lang w:eastAsia="en-US"/>
    </w:rPr>
  </w:style>
  <w:style w:type="paragraph" w:styleId="ListBullet2">
    <w:name w:val="List Bullet 2"/>
    <w:basedOn w:val="ListBullet"/>
    <w:autoRedefine/>
    <w:uiPriority w:val="99"/>
    <w:semiHidden/>
    <w:rsid w:val="00B666AA"/>
    <w:pPr>
      <w:tabs>
        <w:tab w:val="clear" w:pos="851"/>
        <w:tab w:val="num" w:pos="360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3">
    <w:name w:val="List Bullet 3"/>
    <w:basedOn w:val="ListBullet"/>
    <w:autoRedefine/>
    <w:uiPriority w:val="99"/>
    <w:semiHidden/>
    <w:rsid w:val="00B666AA"/>
    <w:pPr>
      <w:tabs>
        <w:tab w:val="clear" w:pos="851"/>
        <w:tab w:val="num" w:pos="36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4">
    <w:name w:val="List Bullet 4"/>
    <w:basedOn w:val="ListBullet"/>
    <w:autoRedefine/>
    <w:uiPriority w:val="99"/>
    <w:semiHidden/>
    <w:rsid w:val="00B666AA"/>
    <w:pPr>
      <w:tabs>
        <w:tab w:val="clear" w:pos="851"/>
        <w:tab w:val="num" w:pos="360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5">
    <w:name w:val="List Bullet 5"/>
    <w:basedOn w:val="ListBullet"/>
    <w:autoRedefine/>
    <w:uiPriority w:val="99"/>
    <w:semiHidden/>
    <w:rsid w:val="00B666AA"/>
    <w:pPr>
      <w:tabs>
        <w:tab w:val="clear" w:pos="851"/>
        <w:tab w:val="num" w:pos="360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Continue">
    <w:name w:val="List Continue"/>
    <w:basedOn w:val="List"/>
    <w:uiPriority w:val="99"/>
    <w:semiHidden/>
    <w:rsid w:val="00B666AA"/>
    <w:pPr>
      <w:suppressAutoHyphens w:val="0"/>
      <w:spacing w:after="240" w:line="240" w:lineRule="atLeast"/>
      <w:ind w:left="1440"/>
      <w:jc w:val="both"/>
    </w:pPr>
    <w:rPr>
      <w:rFonts w:cs="Arial"/>
      <w:spacing w:val="-5"/>
      <w:sz w:val="20"/>
      <w:szCs w:val="20"/>
      <w:lang w:eastAsia="en-US"/>
    </w:rPr>
  </w:style>
  <w:style w:type="paragraph" w:styleId="ListContinue2">
    <w:name w:val="List Continue 2"/>
    <w:basedOn w:val="ListContinue"/>
    <w:uiPriority w:val="99"/>
    <w:semiHidden/>
    <w:rsid w:val="00B666AA"/>
    <w:pPr>
      <w:ind w:left="2160"/>
    </w:pPr>
  </w:style>
  <w:style w:type="paragraph" w:styleId="ListContinue3">
    <w:name w:val="List Continue 3"/>
    <w:basedOn w:val="ListContinue"/>
    <w:uiPriority w:val="99"/>
    <w:semiHidden/>
    <w:rsid w:val="00B666AA"/>
    <w:pPr>
      <w:ind w:left="2520"/>
    </w:pPr>
  </w:style>
  <w:style w:type="paragraph" w:styleId="ListContinue4">
    <w:name w:val="List Continue 4"/>
    <w:basedOn w:val="ListContinue"/>
    <w:uiPriority w:val="99"/>
    <w:semiHidden/>
    <w:rsid w:val="00B666AA"/>
    <w:pPr>
      <w:ind w:left="2880"/>
    </w:pPr>
  </w:style>
  <w:style w:type="paragraph" w:styleId="ListContinue5">
    <w:name w:val="List Continue 5"/>
    <w:basedOn w:val="ListContinue"/>
    <w:uiPriority w:val="99"/>
    <w:semiHidden/>
    <w:rsid w:val="00B666AA"/>
    <w:pPr>
      <w:ind w:left="3240"/>
    </w:pPr>
  </w:style>
  <w:style w:type="paragraph" w:styleId="ListNumber">
    <w:name w:val="List Number"/>
    <w:basedOn w:val="Normal"/>
    <w:uiPriority w:val="99"/>
    <w:rsid w:val="00B666AA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8"/>
      <w:szCs w:val="28"/>
      <w:lang w:eastAsia="ru-RU"/>
    </w:rPr>
  </w:style>
  <w:style w:type="paragraph" w:styleId="ListNumber2">
    <w:name w:val="List Number 2"/>
    <w:basedOn w:val="ListNumber"/>
    <w:uiPriority w:val="99"/>
    <w:semiHidden/>
    <w:rsid w:val="00B666AA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3">
    <w:name w:val="List Number 3"/>
    <w:basedOn w:val="ListNumber"/>
    <w:uiPriority w:val="99"/>
    <w:semiHidden/>
    <w:rsid w:val="00B666AA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4">
    <w:name w:val="List Number 4"/>
    <w:basedOn w:val="ListNumber"/>
    <w:uiPriority w:val="99"/>
    <w:semiHidden/>
    <w:rsid w:val="00B666AA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5">
    <w:name w:val="List Number 5"/>
    <w:basedOn w:val="ListNumber"/>
    <w:uiPriority w:val="99"/>
    <w:semiHidden/>
    <w:rsid w:val="00B666AA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c">
    <w:name w:val="Заголовок таблицы"/>
    <w:basedOn w:val="Normal"/>
    <w:uiPriority w:val="99"/>
    <w:semiHidden/>
    <w:locked/>
    <w:rsid w:val="00B666AA"/>
    <w:pPr>
      <w:suppressAutoHyphens w:val="0"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MessageHeader">
    <w:name w:val="Message Header"/>
    <w:basedOn w:val="BodyText"/>
    <w:link w:val="MessageHeaderChar1"/>
    <w:uiPriority w:val="99"/>
    <w:semiHidden/>
    <w:rsid w:val="00B666AA"/>
    <w:pPr>
      <w:keepLines/>
      <w:tabs>
        <w:tab w:val="left" w:pos="3600"/>
        <w:tab w:val="left" w:pos="4680"/>
      </w:tabs>
      <w:suppressAutoHyphens w:val="0"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7F3D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locked/>
    <w:rsid w:val="00B666AA"/>
    <w:rPr>
      <w:rFonts w:ascii="Arial" w:hAnsi="Arial" w:cs="Arial"/>
      <w:sz w:val="22"/>
      <w:szCs w:val="22"/>
      <w:lang w:eastAsia="en-US"/>
    </w:rPr>
  </w:style>
  <w:style w:type="paragraph" w:styleId="NormalIndent">
    <w:name w:val="Normal Indent"/>
    <w:basedOn w:val="Normal"/>
    <w:uiPriority w:val="99"/>
    <w:semiHidden/>
    <w:rsid w:val="00B666AA"/>
    <w:pPr>
      <w:suppressAutoHyphens w:val="0"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d">
    <w:name w:val="Подзаголовок части"/>
    <w:basedOn w:val="Normal"/>
    <w:next w:val="BodyText"/>
    <w:uiPriority w:val="99"/>
    <w:semiHidden/>
    <w:locked/>
    <w:rsid w:val="00B666AA"/>
    <w:pPr>
      <w:keepNext/>
      <w:suppressAutoHyphens w:val="0"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e">
    <w:name w:val="Обратный адрес"/>
    <w:basedOn w:val="Normal"/>
    <w:uiPriority w:val="99"/>
    <w:semiHidden/>
    <w:locked/>
    <w:rsid w:val="00B666AA"/>
    <w:pPr>
      <w:keepLines/>
      <w:framePr w:w="5160" w:h="840" w:wrap="notBeside" w:vAnchor="page" w:hAnchor="page" w:x="6121" w:y="915" w:anchorLock="1"/>
      <w:tabs>
        <w:tab w:val="left" w:pos="2160"/>
      </w:tabs>
      <w:suppressAutoHyphens w:val="0"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">
    <w:name w:val="Название раздела"/>
    <w:basedOn w:val="af6"/>
    <w:next w:val="BodyText"/>
    <w:uiPriority w:val="99"/>
    <w:semiHidden/>
    <w:locked/>
    <w:rsid w:val="00B666AA"/>
  </w:style>
  <w:style w:type="character" w:customStyle="1" w:styleId="afff0">
    <w:name w:val="Девиз"/>
    <w:basedOn w:val="DefaultParagraphFont"/>
    <w:uiPriority w:val="99"/>
    <w:semiHidden/>
    <w:locked/>
    <w:rsid w:val="00B666AA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1">
    <w:name w:val="Подзаголовок титульного листа"/>
    <w:basedOn w:val="aff1"/>
    <w:next w:val="BodyText"/>
    <w:uiPriority w:val="99"/>
    <w:semiHidden/>
    <w:locked/>
    <w:rsid w:val="00B666AA"/>
    <w:pPr>
      <w:pBdr>
        <w:top w:val="single" w:sz="6" w:space="24" w:color="auto"/>
      </w:pBdr>
      <w:spacing w:before="0" w:line="480" w:lineRule="atLeast"/>
      <w:ind w:left="835" w:right="835"/>
    </w:pPr>
    <w:rPr>
      <w:spacing w:val="-30"/>
      <w:sz w:val="48"/>
      <w:szCs w:val="48"/>
    </w:rPr>
  </w:style>
  <w:style w:type="character" w:customStyle="1" w:styleId="afff2">
    <w:name w:val="Надстрочный"/>
    <w:uiPriority w:val="99"/>
    <w:semiHidden/>
    <w:locked/>
    <w:rsid w:val="00B666AA"/>
    <w:rPr>
      <w:b/>
      <w:vertAlign w:val="superscript"/>
    </w:rPr>
  </w:style>
  <w:style w:type="paragraph" w:customStyle="1" w:styleId="afff3">
    <w:name w:val="База оглавления"/>
    <w:basedOn w:val="Normal"/>
    <w:uiPriority w:val="99"/>
    <w:semiHidden/>
    <w:locked/>
    <w:rsid w:val="00B666AA"/>
    <w:pPr>
      <w:tabs>
        <w:tab w:val="right" w:leader="dot" w:pos="6480"/>
      </w:tabs>
      <w:suppressAutoHyphens w:val="0"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Address">
    <w:name w:val="HTML Address"/>
    <w:basedOn w:val="Normal"/>
    <w:link w:val="HTMLAddress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7F3D"/>
    <w:rPr>
      <w:i/>
      <w:iCs/>
      <w:sz w:val="24"/>
      <w:szCs w:val="24"/>
      <w:lang w:eastAsia="ar-SA"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locked/>
    <w:rsid w:val="00B666AA"/>
    <w:rPr>
      <w:rFonts w:ascii="Arial" w:hAnsi="Arial" w:cs="Arial"/>
      <w:i/>
      <w:iCs/>
      <w:spacing w:val="-5"/>
      <w:lang w:eastAsia="en-US"/>
    </w:rPr>
  </w:style>
  <w:style w:type="paragraph" w:styleId="EnvelopeAddress">
    <w:name w:val="envelope address"/>
    <w:basedOn w:val="Normal"/>
    <w:uiPriority w:val="99"/>
    <w:semiHidden/>
    <w:rsid w:val="00B666AA"/>
    <w:pPr>
      <w:framePr w:w="7920" w:h="1980" w:hRule="exact" w:hSpace="180" w:wrap="auto" w:hAnchor="page" w:xAlign="center" w:yAlign="bottom"/>
      <w:suppressAutoHyphens w:val="0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Acronym">
    <w:name w:val="HTML Acronym"/>
    <w:basedOn w:val="DefaultParagraphFont"/>
    <w:uiPriority w:val="99"/>
    <w:semiHidden/>
    <w:rsid w:val="00B666AA"/>
    <w:rPr>
      <w:rFonts w:cs="Times New Roman"/>
      <w:lang w:val="ru-RU"/>
    </w:rPr>
  </w:style>
  <w:style w:type="paragraph" w:styleId="Date">
    <w:name w:val="Date"/>
    <w:basedOn w:val="Normal"/>
    <w:next w:val="Normal"/>
    <w:link w:val="Date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1C7F3D"/>
    <w:rPr>
      <w:sz w:val="24"/>
      <w:szCs w:val="24"/>
      <w:lang w:eastAsia="ar-SA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paragraph" w:styleId="NoteHeading">
    <w:name w:val="Note Heading"/>
    <w:basedOn w:val="Normal"/>
    <w:next w:val="Normal"/>
    <w:link w:val="NoteHeading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7F3D"/>
    <w:rPr>
      <w:sz w:val="24"/>
      <w:szCs w:val="24"/>
      <w:lang w:eastAsia="ar-SA"/>
    </w:rPr>
  </w:style>
  <w:style w:type="character" w:customStyle="1" w:styleId="NoteHeadingChar1">
    <w:name w:val="Note Heading Char1"/>
    <w:basedOn w:val="DefaultParagraphFont"/>
    <w:link w:val="NoteHeading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character" w:styleId="HTMLKeyboard">
    <w:name w:val="HTML Keyboard"/>
    <w:basedOn w:val="DefaultParagraphFont"/>
    <w:uiPriority w:val="99"/>
    <w:semiHidden/>
    <w:rsid w:val="00B666AA"/>
    <w:rPr>
      <w:rFonts w:ascii="Courier New" w:hAnsi="Courier New" w:cs="Courier New"/>
      <w:sz w:val="20"/>
      <w:szCs w:val="20"/>
      <w:lang w:val="ru-RU"/>
    </w:rPr>
  </w:style>
  <w:style w:type="character" w:styleId="HTMLCode">
    <w:name w:val="HTML Code"/>
    <w:basedOn w:val="DefaultParagraphFont"/>
    <w:uiPriority w:val="99"/>
    <w:semiHidden/>
    <w:rsid w:val="00B666AA"/>
    <w:rPr>
      <w:rFonts w:ascii="Courier New" w:hAnsi="Courier New" w:cs="Courier New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B666AA"/>
    <w:pPr>
      <w:suppressAutoHyphens w:val="0"/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1C7F3D"/>
    <w:rPr>
      <w:lang w:eastAsia="ar-SA"/>
    </w:r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rsid w:val="00B666AA"/>
    <w:pPr>
      <w:spacing w:line="360" w:lineRule="auto"/>
      <w:ind w:firstLine="210"/>
    </w:pPr>
    <w:rPr>
      <w:rFonts w:ascii="Arial" w:hAnsi="Arial" w:cs="Arial"/>
      <w:spacing w:val="-5"/>
      <w:sz w:val="20"/>
      <w:szCs w:val="20"/>
      <w:lang w:val="ru-RU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1C7F3D"/>
    <w:rPr>
      <w:lang w:eastAsia="ar-SA"/>
    </w:r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locked/>
    <w:rsid w:val="00B666AA"/>
    <w:rPr>
      <w:rFonts w:ascii="Arial" w:hAnsi="Arial" w:cs="Arial"/>
      <w:spacing w:val="-5"/>
    </w:rPr>
  </w:style>
  <w:style w:type="character" w:styleId="HTMLSample">
    <w:name w:val="HTML Sample"/>
    <w:basedOn w:val="DefaultParagraphFont"/>
    <w:uiPriority w:val="99"/>
    <w:semiHidden/>
    <w:rsid w:val="00B666AA"/>
    <w:rPr>
      <w:rFonts w:ascii="Courier New" w:hAnsi="Courier New" w:cs="Courier New"/>
      <w:lang w:val="ru-RU"/>
    </w:rPr>
  </w:style>
  <w:style w:type="paragraph" w:styleId="EnvelopeReturn">
    <w:name w:val="envelope return"/>
    <w:basedOn w:val="Normal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Definition">
    <w:name w:val="HTML Definition"/>
    <w:basedOn w:val="DefaultParagraphFont"/>
    <w:uiPriority w:val="99"/>
    <w:semiHidden/>
    <w:rsid w:val="00B666AA"/>
    <w:rPr>
      <w:rFonts w:cs="Times New Roman"/>
      <w:i/>
      <w:iCs/>
      <w:lang w:val="ru-RU"/>
    </w:rPr>
  </w:style>
  <w:style w:type="character" w:styleId="HTMLVariable">
    <w:name w:val="HTML Variable"/>
    <w:basedOn w:val="DefaultParagraphFont"/>
    <w:uiPriority w:val="99"/>
    <w:semiHidden/>
    <w:rsid w:val="00B666AA"/>
    <w:rPr>
      <w:rFonts w:cs="Times New Roman"/>
      <w:i/>
      <w:iCs/>
      <w:lang w:val="ru-RU"/>
    </w:rPr>
  </w:style>
  <w:style w:type="character" w:styleId="HTMLTypewriter">
    <w:name w:val="HTML Typewriter"/>
    <w:basedOn w:val="DefaultParagraphFont"/>
    <w:uiPriority w:val="99"/>
    <w:semiHidden/>
    <w:rsid w:val="00B666AA"/>
    <w:rPr>
      <w:rFonts w:ascii="Courier New" w:hAnsi="Courier New" w:cs="Courier New"/>
      <w:sz w:val="20"/>
      <w:szCs w:val="20"/>
      <w:lang w:val="ru-RU"/>
    </w:rPr>
  </w:style>
  <w:style w:type="paragraph" w:styleId="Signature">
    <w:name w:val="Signature"/>
    <w:basedOn w:val="Normal"/>
    <w:link w:val="SignatureChar1"/>
    <w:uiPriority w:val="99"/>
    <w:semiHidden/>
    <w:rsid w:val="00B666AA"/>
    <w:pPr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7F3D"/>
    <w:rPr>
      <w:sz w:val="24"/>
      <w:szCs w:val="24"/>
      <w:lang w:eastAsia="ar-SA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paragraph" w:styleId="Salutation">
    <w:name w:val="Salutation"/>
    <w:basedOn w:val="Normal"/>
    <w:next w:val="Normal"/>
    <w:link w:val="Salutation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7F3D"/>
    <w:rPr>
      <w:sz w:val="24"/>
      <w:szCs w:val="24"/>
      <w:lang w:eastAsia="ar-SA"/>
    </w:rPr>
  </w:style>
  <w:style w:type="character" w:customStyle="1" w:styleId="SalutationChar1">
    <w:name w:val="Salutation Char1"/>
    <w:basedOn w:val="DefaultParagraphFont"/>
    <w:link w:val="Salutation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666AA"/>
    <w:rPr>
      <w:rFonts w:cs="Times New Roman"/>
      <w:color w:val="800080"/>
      <w:u w:val="single"/>
      <w:lang w:val="ru-RU"/>
    </w:rPr>
  </w:style>
  <w:style w:type="paragraph" w:styleId="Closing">
    <w:name w:val="Closing"/>
    <w:basedOn w:val="Normal"/>
    <w:link w:val="ClosingChar1"/>
    <w:uiPriority w:val="99"/>
    <w:semiHidden/>
    <w:rsid w:val="00B666AA"/>
    <w:pPr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C7F3D"/>
    <w:rPr>
      <w:sz w:val="24"/>
      <w:szCs w:val="24"/>
      <w:lang w:eastAsia="ar-SA"/>
    </w:rPr>
  </w:style>
  <w:style w:type="character" w:customStyle="1" w:styleId="ClosingChar1">
    <w:name w:val="Closing Char1"/>
    <w:basedOn w:val="DefaultParagraphFont"/>
    <w:link w:val="Closing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paragraph" w:styleId="HTMLPreformatted">
    <w:name w:val="HTML Preformatted"/>
    <w:basedOn w:val="Normal"/>
    <w:link w:val="HTMLPreformatted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F3D"/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B666AA"/>
    <w:rPr>
      <w:rFonts w:ascii="Courier New" w:hAnsi="Courier New" w:cs="Courier New"/>
      <w:spacing w:val="-5"/>
      <w:lang w:eastAsia="en-US"/>
    </w:rPr>
  </w:style>
  <w:style w:type="paragraph" w:styleId="PlainText">
    <w:name w:val="Plain Text"/>
    <w:basedOn w:val="Normal"/>
    <w:link w:val="PlainTextChar1"/>
    <w:uiPriority w:val="99"/>
    <w:rsid w:val="00B666AA"/>
    <w:pPr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F3D"/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B666AA"/>
    <w:rPr>
      <w:rFonts w:ascii="Courier New" w:hAnsi="Courier New" w:cs="Courier New"/>
      <w:spacing w:val="-5"/>
      <w:lang w:eastAsia="en-US"/>
    </w:rPr>
  </w:style>
  <w:style w:type="character" w:styleId="HTMLCite">
    <w:name w:val="HTML Cite"/>
    <w:basedOn w:val="DefaultParagraphFont"/>
    <w:uiPriority w:val="99"/>
    <w:semiHidden/>
    <w:rsid w:val="00B666AA"/>
    <w:rPr>
      <w:rFonts w:cs="Times New Roman"/>
      <w:i/>
      <w:iCs/>
      <w:lang w:val="ru-RU"/>
    </w:rPr>
  </w:style>
  <w:style w:type="paragraph" w:styleId="E-mailSignature">
    <w:name w:val="E-mail Signature"/>
    <w:basedOn w:val="Normal"/>
    <w:link w:val="E-mailSignatureChar1"/>
    <w:uiPriority w:val="99"/>
    <w:semiHidden/>
    <w:rsid w:val="00B666AA"/>
    <w:pPr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7F3D"/>
    <w:rPr>
      <w:sz w:val="24"/>
      <w:szCs w:val="24"/>
      <w:lang w:eastAsia="ar-SA"/>
    </w:r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locked/>
    <w:rsid w:val="00B666AA"/>
    <w:rPr>
      <w:rFonts w:ascii="Arial" w:hAnsi="Arial" w:cs="Arial"/>
      <w:spacing w:val="-5"/>
      <w:lang w:eastAsia="en-US"/>
    </w:rPr>
  </w:style>
  <w:style w:type="paragraph" w:customStyle="1" w:styleId="afff4">
    <w:name w:val="Обычный в таблице Знак Знак"/>
    <w:basedOn w:val="Normal"/>
    <w:link w:val="afff5"/>
    <w:uiPriority w:val="99"/>
    <w:locked/>
    <w:rsid w:val="00B666AA"/>
    <w:pPr>
      <w:suppressAutoHyphens w:val="0"/>
      <w:spacing w:line="360" w:lineRule="auto"/>
      <w:ind w:hanging="6"/>
      <w:jc w:val="center"/>
    </w:pPr>
    <w:rPr>
      <w:lang w:eastAsia="ru-RU"/>
    </w:rPr>
  </w:style>
  <w:style w:type="paragraph" w:styleId="TOC4">
    <w:name w:val="toc 4"/>
    <w:basedOn w:val="Normal"/>
    <w:next w:val="Normal"/>
    <w:autoRedefine/>
    <w:uiPriority w:val="99"/>
    <w:rsid w:val="00B666AA"/>
    <w:pPr>
      <w:tabs>
        <w:tab w:val="left" w:pos="567"/>
        <w:tab w:val="right" w:leader="dot" w:pos="9628"/>
      </w:tabs>
      <w:suppressAutoHyphens w:val="0"/>
      <w:spacing w:line="360" w:lineRule="auto"/>
    </w:pPr>
    <w:rPr>
      <w:sz w:val="18"/>
      <w:szCs w:val="18"/>
      <w:lang w:eastAsia="ru-RU"/>
    </w:rPr>
  </w:style>
  <w:style w:type="paragraph" w:styleId="TOC5">
    <w:name w:val="toc 5"/>
    <w:basedOn w:val="Normal"/>
    <w:next w:val="Normal"/>
    <w:autoRedefine/>
    <w:uiPriority w:val="99"/>
    <w:rsid w:val="00B666AA"/>
    <w:pPr>
      <w:suppressAutoHyphens w:val="0"/>
      <w:spacing w:line="360" w:lineRule="auto"/>
      <w:ind w:left="1120" w:firstLine="709"/>
      <w:jc w:val="both"/>
    </w:pPr>
    <w:rPr>
      <w:sz w:val="18"/>
      <w:szCs w:val="18"/>
      <w:lang w:eastAsia="ru-RU"/>
    </w:rPr>
  </w:style>
  <w:style w:type="paragraph" w:styleId="TOC6">
    <w:name w:val="toc 6"/>
    <w:basedOn w:val="Normal"/>
    <w:next w:val="Normal"/>
    <w:autoRedefine/>
    <w:uiPriority w:val="99"/>
    <w:rsid w:val="00B666AA"/>
    <w:pPr>
      <w:suppressAutoHyphens w:val="0"/>
      <w:spacing w:line="360" w:lineRule="auto"/>
      <w:ind w:left="1400" w:firstLine="709"/>
      <w:jc w:val="both"/>
    </w:pPr>
    <w:rPr>
      <w:sz w:val="18"/>
      <w:szCs w:val="18"/>
      <w:lang w:eastAsia="ru-RU"/>
    </w:rPr>
  </w:style>
  <w:style w:type="paragraph" w:styleId="TOC7">
    <w:name w:val="toc 7"/>
    <w:basedOn w:val="Normal"/>
    <w:next w:val="Normal"/>
    <w:autoRedefine/>
    <w:uiPriority w:val="99"/>
    <w:rsid w:val="00B666AA"/>
    <w:pPr>
      <w:suppressAutoHyphens w:val="0"/>
      <w:spacing w:line="360" w:lineRule="auto"/>
      <w:ind w:left="1680" w:firstLine="709"/>
      <w:jc w:val="both"/>
    </w:pPr>
    <w:rPr>
      <w:sz w:val="18"/>
      <w:szCs w:val="18"/>
      <w:lang w:eastAsia="ru-RU"/>
    </w:rPr>
  </w:style>
  <w:style w:type="paragraph" w:styleId="TOC8">
    <w:name w:val="toc 8"/>
    <w:basedOn w:val="Normal"/>
    <w:next w:val="Normal"/>
    <w:autoRedefine/>
    <w:uiPriority w:val="99"/>
    <w:rsid w:val="00B666AA"/>
    <w:pPr>
      <w:suppressAutoHyphens w:val="0"/>
      <w:spacing w:line="360" w:lineRule="auto"/>
      <w:ind w:left="1960" w:firstLine="709"/>
      <w:jc w:val="both"/>
    </w:pPr>
    <w:rPr>
      <w:sz w:val="18"/>
      <w:szCs w:val="18"/>
      <w:lang w:eastAsia="ru-RU"/>
    </w:rPr>
  </w:style>
  <w:style w:type="paragraph" w:styleId="TOC9">
    <w:name w:val="toc 9"/>
    <w:basedOn w:val="Normal"/>
    <w:next w:val="Normal"/>
    <w:autoRedefine/>
    <w:uiPriority w:val="99"/>
    <w:rsid w:val="00B666AA"/>
    <w:pPr>
      <w:suppressAutoHyphens w:val="0"/>
      <w:spacing w:line="360" w:lineRule="auto"/>
      <w:ind w:left="2240" w:firstLine="709"/>
      <w:jc w:val="both"/>
    </w:pPr>
    <w:rPr>
      <w:sz w:val="18"/>
      <w:szCs w:val="18"/>
      <w:lang w:eastAsia="ru-RU"/>
    </w:rPr>
  </w:style>
  <w:style w:type="paragraph" w:customStyle="1" w:styleId="210">
    <w:name w:val="Основной текст 21"/>
    <w:basedOn w:val="Normal"/>
    <w:uiPriority w:val="99"/>
    <w:semiHidden/>
    <w:locked/>
    <w:rsid w:val="00B666AA"/>
    <w:pPr>
      <w:suppressAutoHyphens w:val="0"/>
      <w:spacing w:line="360" w:lineRule="auto"/>
      <w:ind w:left="426" w:hanging="426"/>
      <w:jc w:val="both"/>
    </w:pPr>
    <w:rPr>
      <w:b/>
      <w:sz w:val="28"/>
      <w:szCs w:val="20"/>
      <w:lang w:eastAsia="ru-RU"/>
    </w:rPr>
  </w:style>
  <w:style w:type="paragraph" w:customStyle="1" w:styleId="1d">
    <w:name w:val="Цитата1"/>
    <w:basedOn w:val="Normal"/>
    <w:uiPriority w:val="99"/>
    <w:semiHidden/>
    <w:locked/>
    <w:rsid w:val="00B666AA"/>
    <w:pPr>
      <w:suppressAutoHyphens w:val="0"/>
      <w:spacing w:line="360" w:lineRule="auto"/>
      <w:ind w:left="526" w:right="43" w:firstLine="709"/>
      <w:jc w:val="both"/>
    </w:pPr>
    <w:rPr>
      <w:sz w:val="28"/>
      <w:szCs w:val="20"/>
      <w:lang w:eastAsia="ru-RU"/>
    </w:rPr>
  </w:style>
  <w:style w:type="paragraph" w:customStyle="1" w:styleId="1e">
    <w:name w:val="Маркированный список1"/>
    <w:basedOn w:val="Normal"/>
    <w:uiPriority w:val="99"/>
    <w:semiHidden/>
    <w:locked/>
    <w:rsid w:val="00B666AA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8"/>
      <w:lang w:eastAsia="ru-RU"/>
    </w:rPr>
  </w:style>
  <w:style w:type="paragraph" w:customStyle="1" w:styleId="1f">
    <w:name w:val="Нумерованный список1"/>
    <w:basedOn w:val="Normal"/>
    <w:uiPriority w:val="99"/>
    <w:semiHidden/>
    <w:locked/>
    <w:rsid w:val="00B666AA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8"/>
      <w:lang w:eastAsia="ru-RU"/>
    </w:rPr>
  </w:style>
  <w:style w:type="table" w:styleId="TableWeb1">
    <w:name w:val="Table Web 1"/>
    <w:basedOn w:val="TableNormal"/>
    <w:uiPriority w:val="99"/>
    <w:semiHidden/>
    <w:rsid w:val="00B666AA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B666AA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B666AA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B666AA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B666A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B666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B666A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B666AA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B666AA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B666AA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B666AA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B666AA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B666AA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eList1">
    <w:name w:val="Table List 1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B666AA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B666AA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1">
    <w:name w:val="Table Colorful 1"/>
    <w:basedOn w:val="TableNormal"/>
    <w:uiPriority w:val="99"/>
    <w:semiHidden/>
    <w:rsid w:val="00B666AA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B666AA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1">
    <w:name w:val="Маркированный_1 Знак"/>
    <w:basedOn w:val="Normal"/>
    <w:link w:val="120"/>
    <w:uiPriority w:val="99"/>
    <w:locked/>
    <w:rsid w:val="00B666AA"/>
    <w:pPr>
      <w:numPr>
        <w:numId w:val="56"/>
      </w:numPr>
      <w:suppressAutoHyphens w:val="0"/>
      <w:spacing w:line="360" w:lineRule="auto"/>
      <w:jc w:val="both"/>
    </w:pPr>
    <w:rPr>
      <w:lang w:eastAsia="ru-RU"/>
    </w:rPr>
  </w:style>
  <w:style w:type="paragraph" w:customStyle="1" w:styleId="afff6">
    <w:name w:val="Таблица"/>
    <w:basedOn w:val="Normal"/>
    <w:uiPriority w:val="99"/>
    <w:locked/>
    <w:rsid w:val="00B666AA"/>
    <w:pPr>
      <w:suppressAutoHyphens w:val="0"/>
      <w:jc w:val="both"/>
    </w:pPr>
    <w:rPr>
      <w:lang w:eastAsia="ru-RU"/>
    </w:rPr>
  </w:style>
  <w:style w:type="character" w:customStyle="1" w:styleId="1f0">
    <w:name w:val="Заголовок 1 Знак Знак Знак Знак"/>
    <w:basedOn w:val="DefaultParagraphFont"/>
    <w:uiPriority w:val="99"/>
    <w:locked/>
    <w:rsid w:val="00B666AA"/>
    <w:rPr>
      <w:rFonts w:cs="Times New Roman"/>
      <w:bCs/>
      <w:sz w:val="28"/>
      <w:szCs w:val="28"/>
      <w:lang w:val="ru-RU" w:eastAsia="ru-RU" w:bidi="ar-SA"/>
    </w:rPr>
  </w:style>
  <w:style w:type="paragraph" w:customStyle="1" w:styleId="1f1">
    <w:name w:val="Заголовок_1 Знак Знак"/>
    <w:basedOn w:val="Normal"/>
    <w:link w:val="1f2"/>
    <w:uiPriority w:val="99"/>
    <w:locked/>
    <w:rsid w:val="00B666AA"/>
    <w:pPr>
      <w:suppressAutoHyphens w:val="0"/>
      <w:spacing w:line="360" w:lineRule="auto"/>
      <w:ind w:firstLine="709"/>
      <w:jc w:val="center"/>
    </w:pPr>
    <w:rPr>
      <w:b/>
      <w:caps/>
      <w:lang w:eastAsia="ru-RU"/>
    </w:rPr>
  </w:style>
  <w:style w:type="character" w:customStyle="1" w:styleId="1f2">
    <w:name w:val="Заголовок_1 Знак Знак Знак"/>
    <w:basedOn w:val="DefaultParagraphFont"/>
    <w:link w:val="1f1"/>
    <w:uiPriority w:val="99"/>
    <w:locked/>
    <w:rsid w:val="00B666AA"/>
    <w:rPr>
      <w:rFonts w:cs="Times New Roman"/>
      <w:b/>
      <w:caps/>
      <w:sz w:val="24"/>
      <w:szCs w:val="24"/>
    </w:rPr>
  </w:style>
  <w:style w:type="paragraph" w:customStyle="1" w:styleId="afff7">
    <w:name w:val="Подчеркнутый Знак"/>
    <w:basedOn w:val="Normal"/>
    <w:link w:val="afff8"/>
    <w:uiPriority w:val="99"/>
    <w:locked/>
    <w:rsid w:val="00B666AA"/>
    <w:pPr>
      <w:suppressAutoHyphens w:val="0"/>
      <w:spacing w:line="360" w:lineRule="auto"/>
      <w:ind w:firstLine="709"/>
      <w:jc w:val="both"/>
    </w:pPr>
    <w:rPr>
      <w:u w:val="single"/>
      <w:lang w:eastAsia="ru-RU"/>
    </w:rPr>
  </w:style>
  <w:style w:type="character" w:customStyle="1" w:styleId="afff8">
    <w:name w:val="Подчеркнутый Знак Знак"/>
    <w:basedOn w:val="DefaultParagraphFont"/>
    <w:link w:val="afff7"/>
    <w:uiPriority w:val="99"/>
    <w:locked/>
    <w:rsid w:val="00B666AA"/>
    <w:rPr>
      <w:rFonts w:cs="Times New Roman"/>
      <w:sz w:val="24"/>
      <w:szCs w:val="24"/>
      <w:u w:val="single"/>
    </w:rPr>
  </w:style>
  <w:style w:type="paragraph" w:customStyle="1" w:styleId="xl47">
    <w:name w:val="xl47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ConsTitle">
    <w:name w:val="ConsTitle"/>
    <w:uiPriority w:val="99"/>
    <w:locked/>
    <w:rsid w:val="00B666AA"/>
    <w:pPr>
      <w:widowControl w:val="0"/>
      <w:autoSpaceDE w:val="0"/>
      <w:autoSpaceDN w:val="0"/>
      <w:adjustRightInd w:val="0"/>
      <w:spacing w:line="360" w:lineRule="auto"/>
      <w:ind w:right="19772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18">
    <w:name w:val="Маркированный_1 Знак Знак Знак"/>
    <w:basedOn w:val="DefaultParagraphFont"/>
    <w:link w:val="17"/>
    <w:uiPriority w:val="99"/>
    <w:locked/>
    <w:rsid w:val="00B666AA"/>
    <w:rPr>
      <w:sz w:val="24"/>
      <w:szCs w:val="24"/>
    </w:rPr>
  </w:style>
  <w:style w:type="character" w:customStyle="1" w:styleId="26">
    <w:name w:val="Подчеркнутый Знак Знак2"/>
    <w:basedOn w:val="DefaultParagraphFont"/>
    <w:uiPriority w:val="99"/>
    <w:locked/>
    <w:rsid w:val="00B666A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3">
    <w:name w:val="Знак Знак Знак1"/>
    <w:basedOn w:val="DefaultParagraphFont"/>
    <w:uiPriority w:val="99"/>
    <w:locked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Маркированный_1 Знак Знак Знак1"/>
    <w:basedOn w:val="DefaultParagraphFont"/>
    <w:uiPriority w:val="99"/>
    <w:locked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afff9">
    <w:name w:val="Знак Знак Знак Знак"/>
    <w:basedOn w:val="DefaultParagraphFont"/>
    <w:uiPriority w:val="99"/>
    <w:locked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211">
    <w:name w:val="21"/>
    <w:basedOn w:val="DefaultParagraphFont"/>
    <w:uiPriority w:val="99"/>
    <w:locked/>
    <w:rsid w:val="00B666AA"/>
    <w:rPr>
      <w:rFonts w:ascii="Tahoma" w:hAnsi="Tahoma" w:cs="Tahoma"/>
      <w:sz w:val="31"/>
      <w:szCs w:val="31"/>
    </w:rPr>
  </w:style>
  <w:style w:type="paragraph" w:customStyle="1" w:styleId="ConsPlusTitle">
    <w:name w:val="ConsPlusTitle"/>
    <w:uiPriority w:val="99"/>
    <w:locked/>
    <w:rsid w:val="00B666A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">
    <w:name w:val="xl25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">
    <w:name w:val="xl26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7">
    <w:name w:val="xl27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8">
    <w:name w:val="xl28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">
    <w:name w:val="xl29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">
    <w:name w:val="xl30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1">
    <w:name w:val="xl31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">
    <w:name w:val="xl32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">
    <w:name w:val="xl33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4">
    <w:name w:val="xl34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">
    <w:name w:val="xl35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">
    <w:name w:val="xl36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7">
    <w:name w:val="xl37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8">
    <w:name w:val="xl38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9">
    <w:name w:val="xl39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40">
    <w:name w:val="xl40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">
    <w:name w:val="xl41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42">
    <w:name w:val="xl42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">
    <w:name w:val="xl43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4">
    <w:name w:val="xl44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5">
    <w:name w:val="xl45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6">
    <w:name w:val="xl46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5">
    <w:name w:val="font5"/>
    <w:basedOn w:val="Normal"/>
    <w:uiPriority w:val="99"/>
    <w:locked/>
    <w:rsid w:val="00B666A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48">
    <w:name w:val="xl48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9">
    <w:name w:val="xl49"/>
    <w:basedOn w:val="Normal"/>
    <w:uiPriority w:val="99"/>
    <w:semiHidden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0">
    <w:name w:val="xl50"/>
    <w:basedOn w:val="Normal"/>
    <w:uiPriority w:val="99"/>
    <w:semiHidden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51">
    <w:name w:val="xl51"/>
    <w:basedOn w:val="Normal"/>
    <w:uiPriority w:val="99"/>
    <w:semiHidden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Normal"/>
    <w:uiPriority w:val="99"/>
    <w:semiHidden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3">
    <w:name w:val="xl53"/>
    <w:basedOn w:val="Normal"/>
    <w:uiPriority w:val="99"/>
    <w:semiHidden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54">
    <w:name w:val="xl54"/>
    <w:basedOn w:val="Normal"/>
    <w:uiPriority w:val="99"/>
    <w:semiHidden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55">
    <w:name w:val="xl55"/>
    <w:basedOn w:val="Normal"/>
    <w:uiPriority w:val="99"/>
    <w:semiHidden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customStyle="1" w:styleId="afff5">
    <w:name w:val="Обычный в таблице Знак Знак Знак"/>
    <w:basedOn w:val="DefaultParagraphFont"/>
    <w:link w:val="afff4"/>
    <w:uiPriority w:val="99"/>
    <w:locked/>
    <w:rsid w:val="00B666AA"/>
    <w:rPr>
      <w:rFonts w:cs="Times New Roman"/>
      <w:sz w:val="24"/>
      <w:szCs w:val="24"/>
    </w:rPr>
  </w:style>
  <w:style w:type="paragraph" w:customStyle="1" w:styleId="S">
    <w:name w:val="S_Маркированный"/>
    <w:basedOn w:val="ListBullet"/>
    <w:link w:val="S8"/>
    <w:autoRedefine/>
    <w:uiPriority w:val="99"/>
    <w:locked/>
    <w:rsid w:val="00B666AA"/>
    <w:pPr>
      <w:numPr>
        <w:numId w:val="80"/>
      </w:numPr>
      <w:ind w:left="0" w:firstLine="567"/>
    </w:pPr>
  </w:style>
  <w:style w:type="paragraph" w:customStyle="1" w:styleId="S9">
    <w:name w:val="S_Обычный Знак Знак"/>
    <w:basedOn w:val="Normal"/>
    <w:link w:val="Sa"/>
    <w:uiPriority w:val="99"/>
    <w:locked/>
    <w:rsid w:val="00B666AA"/>
    <w:pPr>
      <w:suppressAutoHyphens w:val="0"/>
      <w:spacing w:line="360" w:lineRule="auto"/>
      <w:ind w:firstLine="709"/>
      <w:jc w:val="both"/>
    </w:pPr>
    <w:rPr>
      <w:lang w:eastAsia="ru-RU"/>
    </w:rPr>
  </w:style>
  <w:style w:type="character" w:customStyle="1" w:styleId="Sa">
    <w:name w:val="S_Обычный Знак Знак Знак"/>
    <w:basedOn w:val="DefaultParagraphFont"/>
    <w:link w:val="S9"/>
    <w:uiPriority w:val="99"/>
    <w:locked/>
    <w:rsid w:val="00B666AA"/>
    <w:rPr>
      <w:rFonts w:cs="Times New Roman"/>
      <w:sz w:val="24"/>
      <w:szCs w:val="24"/>
    </w:rPr>
  </w:style>
  <w:style w:type="character" w:customStyle="1" w:styleId="S8">
    <w:name w:val="S_Маркированный Знак"/>
    <w:basedOn w:val="DefaultParagraphFont"/>
    <w:link w:val="S"/>
    <w:uiPriority w:val="99"/>
    <w:locked/>
    <w:rsid w:val="00B666AA"/>
    <w:rPr>
      <w:sz w:val="24"/>
      <w:szCs w:val="24"/>
    </w:rPr>
  </w:style>
  <w:style w:type="character" w:customStyle="1" w:styleId="120">
    <w:name w:val="Маркированный_1 Знак Знак2"/>
    <w:basedOn w:val="DefaultParagraphFont"/>
    <w:link w:val="11"/>
    <w:uiPriority w:val="99"/>
    <w:locked/>
    <w:rsid w:val="00B666AA"/>
    <w:rPr>
      <w:sz w:val="24"/>
      <w:szCs w:val="24"/>
    </w:rPr>
  </w:style>
  <w:style w:type="character" w:customStyle="1" w:styleId="Sb">
    <w:name w:val="S_Заголовок таблицы Знак Знак"/>
    <w:basedOn w:val="Sa"/>
    <w:link w:val="Sc"/>
    <w:uiPriority w:val="99"/>
    <w:locked/>
    <w:rsid w:val="00B666AA"/>
    <w:rPr>
      <w:u w:val="single"/>
    </w:rPr>
  </w:style>
  <w:style w:type="paragraph" w:customStyle="1" w:styleId="Sc">
    <w:name w:val="S_Заголовок таблицы Знак"/>
    <w:basedOn w:val="S9"/>
    <w:link w:val="Sb"/>
    <w:uiPriority w:val="99"/>
    <w:locked/>
    <w:rsid w:val="00B666AA"/>
    <w:pPr>
      <w:jc w:val="center"/>
    </w:pPr>
    <w:rPr>
      <w:u w:val="single"/>
    </w:rPr>
  </w:style>
  <w:style w:type="paragraph" w:customStyle="1" w:styleId="Sd">
    <w:name w:val="S_Таблица Знак"/>
    <w:basedOn w:val="Normal"/>
    <w:link w:val="Se"/>
    <w:uiPriority w:val="99"/>
    <w:locked/>
    <w:rsid w:val="00B666AA"/>
    <w:pPr>
      <w:tabs>
        <w:tab w:val="num" w:pos="9936"/>
      </w:tabs>
      <w:suppressAutoHyphens w:val="0"/>
      <w:spacing w:line="360" w:lineRule="auto"/>
      <w:ind w:right="-158"/>
      <w:jc w:val="right"/>
    </w:pPr>
    <w:rPr>
      <w:lang w:eastAsia="ru-RU"/>
    </w:rPr>
  </w:style>
  <w:style w:type="character" w:customStyle="1" w:styleId="Se">
    <w:name w:val="S_Таблица Знак Знак"/>
    <w:basedOn w:val="DefaultParagraphFont"/>
    <w:link w:val="Sd"/>
    <w:uiPriority w:val="99"/>
    <w:locked/>
    <w:rsid w:val="00B666AA"/>
    <w:rPr>
      <w:rFonts w:cs="Times New Roman"/>
      <w:sz w:val="24"/>
      <w:szCs w:val="24"/>
    </w:rPr>
  </w:style>
  <w:style w:type="character" w:customStyle="1" w:styleId="S12">
    <w:name w:val="S_Маркированный Знак1"/>
    <w:basedOn w:val="DefaultParagraphFont"/>
    <w:uiPriority w:val="99"/>
    <w:locked/>
    <w:rsid w:val="00B666AA"/>
    <w:rPr>
      <w:rFonts w:cs="Times New Roman"/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Normal"/>
    <w:uiPriority w:val="99"/>
    <w:locked/>
    <w:rsid w:val="00B666AA"/>
    <w:pPr>
      <w:numPr>
        <w:numId w:val="57"/>
      </w:numPr>
      <w:suppressAutoHyphens w:val="0"/>
      <w:spacing w:line="360" w:lineRule="auto"/>
      <w:jc w:val="both"/>
    </w:pPr>
    <w:rPr>
      <w:lang w:eastAsia="ru-RU"/>
    </w:rPr>
  </w:style>
  <w:style w:type="paragraph" w:customStyle="1" w:styleId="afffa">
    <w:name w:val="Обычный в таблице"/>
    <w:basedOn w:val="Normal"/>
    <w:link w:val="afffb"/>
    <w:uiPriority w:val="99"/>
    <w:locked/>
    <w:rsid w:val="00B666AA"/>
    <w:pPr>
      <w:suppressAutoHyphens w:val="0"/>
      <w:spacing w:line="360" w:lineRule="auto"/>
      <w:ind w:firstLine="709"/>
      <w:jc w:val="both"/>
    </w:pPr>
    <w:rPr>
      <w:b/>
      <w:sz w:val="28"/>
      <w:szCs w:val="28"/>
      <w:lang w:eastAsia="ru-RU"/>
    </w:rPr>
  </w:style>
  <w:style w:type="character" w:customStyle="1" w:styleId="S30">
    <w:name w:val="S_Заголовок 3 Знак Знак"/>
    <w:basedOn w:val="DefaultParagraphFont"/>
    <w:link w:val="S3"/>
    <w:uiPriority w:val="99"/>
    <w:locked/>
    <w:rsid w:val="00B666AA"/>
    <w:rPr>
      <w:sz w:val="24"/>
      <w:szCs w:val="24"/>
      <w:u w:val="single"/>
      <w:lang w:val="en-US"/>
    </w:rPr>
  </w:style>
  <w:style w:type="paragraph" w:customStyle="1" w:styleId="Sf">
    <w:name w:val="S_Обычный в таблице Знак"/>
    <w:basedOn w:val="Normal"/>
    <w:link w:val="Sf0"/>
    <w:uiPriority w:val="99"/>
    <w:locked/>
    <w:rsid w:val="00B666AA"/>
    <w:pPr>
      <w:suppressAutoHyphens w:val="0"/>
      <w:spacing w:line="360" w:lineRule="auto"/>
      <w:jc w:val="center"/>
    </w:pPr>
    <w:rPr>
      <w:lang w:eastAsia="ru-RU"/>
    </w:rPr>
  </w:style>
  <w:style w:type="character" w:customStyle="1" w:styleId="Sf0">
    <w:name w:val="S_Обычный в таблице Знак Знак"/>
    <w:basedOn w:val="DefaultParagraphFont"/>
    <w:link w:val="Sf"/>
    <w:uiPriority w:val="99"/>
    <w:locked/>
    <w:rsid w:val="00B666AA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57">
    <w:name w:val="xl57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58">
    <w:name w:val="xl58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59">
    <w:name w:val="xl59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0">
    <w:name w:val="xl60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lang w:eastAsia="ru-RU"/>
    </w:rPr>
  </w:style>
  <w:style w:type="paragraph" w:customStyle="1" w:styleId="xl61">
    <w:name w:val="xl61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2">
    <w:name w:val="xl62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63">
    <w:name w:val="xl63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65">
    <w:name w:val="xl65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7">
    <w:name w:val="xl67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u w:val="single"/>
      <w:lang w:eastAsia="ru-RU"/>
    </w:rPr>
  </w:style>
  <w:style w:type="paragraph" w:customStyle="1" w:styleId="xl71">
    <w:name w:val="xl71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3">
    <w:name w:val="xl73"/>
    <w:basedOn w:val="Normal"/>
    <w:uiPriority w:val="99"/>
    <w:locked/>
    <w:rsid w:val="00B666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4">
    <w:name w:val="xl74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5">
    <w:name w:val="xl75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6">
    <w:name w:val="xl76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lang w:eastAsia="ru-RU"/>
    </w:rPr>
  </w:style>
  <w:style w:type="paragraph" w:customStyle="1" w:styleId="xl78">
    <w:name w:val="xl78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0">
    <w:name w:val="xl80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5">
    <w:name w:val="xl85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1">
    <w:name w:val="xl91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7">
    <w:name w:val="xl97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Normal"/>
    <w:uiPriority w:val="99"/>
    <w:locked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9">
    <w:name w:val="xl99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0">
    <w:name w:val="xl100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1">
    <w:name w:val="xl101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Normal"/>
    <w:uiPriority w:val="99"/>
    <w:locked/>
    <w:rsid w:val="00B666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locked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Sf1">
    <w:name w:val="S_Обычный с подчеркиванием Знак"/>
    <w:basedOn w:val="Normal"/>
    <w:link w:val="Sf2"/>
    <w:uiPriority w:val="99"/>
    <w:rsid w:val="00B666AA"/>
    <w:pPr>
      <w:suppressAutoHyphens w:val="0"/>
      <w:spacing w:line="360" w:lineRule="auto"/>
      <w:ind w:firstLine="709"/>
      <w:jc w:val="both"/>
    </w:pPr>
    <w:rPr>
      <w:u w:val="single"/>
      <w:lang w:eastAsia="ru-RU"/>
    </w:rPr>
  </w:style>
  <w:style w:type="character" w:customStyle="1" w:styleId="111">
    <w:name w:val="Заголовок_1 Знак Знак Знак1"/>
    <w:basedOn w:val="DefaultParagraphFont"/>
    <w:uiPriority w:val="99"/>
    <w:rsid w:val="00B666AA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f4">
    <w:name w:val="Стиль1"/>
    <w:basedOn w:val="Normal"/>
    <w:uiPriority w:val="99"/>
    <w:rsid w:val="00B666AA"/>
    <w:pPr>
      <w:suppressAutoHyphens w:val="0"/>
      <w:spacing w:line="360" w:lineRule="auto"/>
      <w:ind w:firstLine="540"/>
      <w:jc w:val="center"/>
    </w:pPr>
    <w:rPr>
      <w:b/>
      <w:lang w:eastAsia="ru-RU"/>
    </w:rPr>
  </w:style>
  <w:style w:type="paragraph" w:customStyle="1" w:styleId="27">
    <w:name w:val="Стиль2"/>
    <w:basedOn w:val="Normal"/>
    <w:next w:val="1f4"/>
    <w:uiPriority w:val="99"/>
    <w:semiHidden/>
    <w:rsid w:val="00B666AA"/>
    <w:pPr>
      <w:suppressAutoHyphens w:val="0"/>
      <w:spacing w:line="360" w:lineRule="auto"/>
      <w:ind w:right="-8" w:firstLine="720"/>
      <w:jc w:val="center"/>
    </w:pPr>
    <w:rPr>
      <w:b/>
      <w:caps/>
      <w:lang w:eastAsia="ru-RU"/>
    </w:rPr>
  </w:style>
  <w:style w:type="paragraph" w:customStyle="1" w:styleId="afffc">
    <w:name w:val="Статья Знак"/>
    <w:basedOn w:val="Normal"/>
    <w:link w:val="afffd"/>
    <w:uiPriority w:val="99"/>
    <w:semiHidden/>
    <w:rsid w:val="00B666AA"/>
    <w:pPr>
      <w:suppressAutoHyphens w:val="0"/>
      <w:jc w:val="both"/>
    </w:pPr>
    <w:rPr>
      <w:lang w:eastAsia="ru-RU"/>
    </w:rPr>
  </w:style>
  <w:style w:type="paragraph" w:customStyle="1" w:styleId="1f5">
    <w:name w:val="текст 1"/>
    <w:basedOn w:val="Normal"/>
    <w:next w:val="Normal"/>
    <w:uiPriority w:val="99"/>
    <w:semiHidden/>
    <w:rsid w:val="00B666AA"/>
    <w:pPr>
      <w:suppressAutoHyphens w:val="0"/>
      <w:ind w:firstLine="540"/>
      <w:jc w:val="both"/>
    </w:pPr>
    <w:rPr>
      <w:sz w:val="20"/>
      <w:lang w:eastAsia="ru-RU"/>
    </w:rPr>
  </w:style>
  <w:style w:type="paragraph" w:customStyle="1" w:styleId="afffe">
    <w:name w:val="Заголовок таблици"/>
    <w:basedOn w:val="1f5"/>
    <w:uiPriority w:val="99"/>
    <w:semiHidden/>
    <w:rsid w:val="00B666AA"/>
    <w:rPr>
      <w:sz w:val="22"/>
    </w:rPr>
  </w:style>
  <w:style w:type="paragraph" w:customStyle="1" w:styleId="affff">
    <w:name w:val="Номер таблици"/>
    <w:basedOn w:val="Normal"/>
    <w:next w:val="Normal"/>
    <w:uiPriority w:val="99"/>
    <w:semiHidden/>
    <w:rsid w:val="00B666AA"/>
    <w:pPr>
      <w:suppressAutoHyphens w:val="0"/>
      <w:jc w:val="right"/>
    </w:pPr>
    <w:rPr>
      <w:b/>
      <w:sz w:val="20"/>
      <w:lang w:eastAsia="ru-RU"/>
    </w:rPr>
  </w:style>
  <w:style w:type="paragraph" w:customStyle="1" w:styleId="affff0">
    <w:name w:val="Приложение"/>
    <w:basedOn w:val="Normal"/>
    <w:next w:val="Normal"/>
    <w:uiPriority w:val="99"/>
    <w:semiHidden/>
    <w:rsid w:val="00B666AA"/>
    <w:pPr>
      <w:suppressAutoHyphens w:val="0"/>
      <w:jc w:val="right"/>
    </w:pPr>
    <w:rPr>
      <w:sz w:val="20"/>
      <w:lang w:eastAsia="ru-RU"/>
    </w:rPr>
  </w:style>
  <w:style w:type="paragraph" w:customStyle="1" w:styleId="affff1">
    <w:name w:val="Обычный по таблице"/>
    <w:basedOn w:val="Normal"/>
    <w:uiPriority w:val="99"/>
    <w:semiHidden/>
    <w:rsid w:val="00B666AA"/>
    <w:pPr>
      <w:suppressAutoHyphens w:val="0"/>
    </w:pPr>
    <w:rPr>
      <w:lang w:eastAsia="ru-RU"/>
    </w:rPr>
  </w:style>
  <w:style w:type="paragraph" w:customStyle="1" w:styleId="font6">
    <w:name w:val="font6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23">
    <w:name w:val="xl23"/>
    <w:basedOn w:val="Normal"/>
    <w:uiPriority w:val="99"/>
    <w:semiHidden/>
    <w:rsid w:val="00B666A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affff2">
    <w:name w:val="Подчеркнутый Знак Знак Знак"/>
    <w:basedOn w:val="DefaultParagraphFont"/>
    <w:uiPriority w:val="99"/>
    <w:semiHidden/>
    <w:rsid w:val="00B666A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6">
    <w:name w:val="Маркированный_1 Знак Знак Знак Знак"/>
    <w:basedOn w:val="DefaultParagraphFont"/>
    <w:uiPriority w:val="99"/>
    <w:semiHidden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1f7">
    <w:name w:val="Подчеркнутый Знак Знак1"/>
    <w:basedOn w:val="DefaultParagraphFont"/>
    <w:uiPriority w:val="99"/>
    <w:semiHidden/>
    <w:rsid w:val="00B666A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1">
    <w:name w:val="S_Заголовок 4 Знак Знак"/>
    <w:basedOn w:val="DefaultParagraphFont"/>
    <w:link w:val="S40"/>
    <w:uiPriority w:val="99"/>
    <w:locked/>
    <w:rsid w:val="00B666AA"/>
    <w:rPr>
      <w:sz w:val="24"/>
      <w:szCs w:val="24"/>
      <w:u w:val="single"/>
      <w:lang w:val="en-US"/>
    </w:rPr>
  </w:style>
  <w:style w:type="character" w:customStyle="1" w:styleId="1f8">
    <w:name w:val="Заголовок_1 Знак Знак Знак Знак"/>
    <w:basedOn w:val="DefaultParagraphFont"/>
    <w:uiPriority w:val="99"/>
    <w:semiHidden/>
    <w:rsid w:val="00B666AA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0">
    <w:name w:val="Таблица 1 + Обычный"/>
    <w:basedOn w:val="Normal"/>
    <w:autoRedefine/>
    <w:uiPriority w:val="99"/>
    <w:semiHidden/>
    <w:rsid w:val="00B666AA"/>
    <w:pPr>
      <w:numPr>
        <w:numId w:val="61"/>
      </w:numPr>
      <w:suppressAutoHyphens w:val="0"/>
      <w:spacing w:line="360" w:lineRule="auto"/>
      <w:jc w:val="right"/>
    </w:pPr>
    <w:rPr>
      <w:spacing w:val="2"/>
      <w:lang w:eastAsia="ru-RU"/>
    </w:rPr>
  </w:style>
  <w:style w:type="paragraph" w:customStyle="1" w:styleId="affff3">
    <w:name w:val="Заголовок таблицы + Обычный Знак"/>
    <w:basedOn w:val="Normal"/>
    <w:link w:val="affff4"/>
    <w:autoRedefine/>
    <w:uiPriority w:val="99"/>
    <w:rsid w:val="00B666AA"/>
    <w:pPr>
      <w:shd w:val="clear" w:color="auto" w:fill="FFFFFF"/>
      <w:suppressAutoHyphens w:val="0"/>
      <w:spacing w:line="360" w:lineRule="auto"/>
      <w:ind w:right="76" w:firstLine="570"/>
      <w:jc w:val="center"/>
    </w:pPr>
    <w:rPr>
      <w:spacing w:val="2"/>
      <w:u w:val="single"/>
      <w:lang w:eastAsia="ru-RU"/>
    </w:rPr>
  </w:style>
  <w:style w:type="paragraph" w:customStyle="1" w:styleId="1">
    <w:name w:val="Рисунок 1 + Обычный"/>
    <w:basedOn w:val="S9"/>
    <w:autoRedefine/>
    <w:uiPriority w:val="99"/>
    <w:rsid w:val="00B666AA"/>
    <w:pPr>
      <w:numPr>
        <w:numId w:val="60"/>
      </w:numPr>
      <w:tabs>
        <w:tab w:val="clear" w:pos="1560"/>
        <w:tab w:val="num" w:pos="1069"/>
      </w:tabs>
      <w:ind w:left="1069" w:hanging="360"/>
      <w:jc w:val="right"/>
    </w:pPr>
  </w:style>
  <w:style w:type="character" w:customStyle="1" w:styleId="affff4">
    <w:name w:val="Заголовок таблицы + Обычный Знак Знак"/>
    <w:basedOn w:val="DefaultParagraphFont"/>
    <w:link w:val="affff3"/>
    <w:uiPriority w:val="99"/>
    <w:locked/>
    <w:rsid w:val="00B666AA"/>
    <w:rPr>
      <w:rFonts w:cs="Times New Roman"/>
      <w:spacing w:val="2"/>
      <w:sz w:val="24"/>
      <w:szCs w:val="24"/>
      <w:u w:val="single"/>
      <w:shd w:val="clear" w:color="auto" w:fill="FFFFFF"/>
    </w:rPr>
  </w:style>
  <w:style w:type="character" w:customStyle="1" w:styleId="affff5">
    <w:name w:val="Подчеркнутый Знак Знак Знак Знак"/>
    <w:basedOn w:val="DefaultParagraphFont"/>
    <w:uiPriority w:val="99"/>
    <w:semiHidden/>
    <w:rsid w:val="00B666A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9">
    <w:name w:val="Маркированный_1 Знак Знак Знак Знак Знак"/>
    <w:basedOn w:val="DefaultParagraphFont"/>
    <w:uiPriority w:val="99"/>
    <w:semiHidden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1fa">
    <w:name w:val="Заголовок_1 Знак Знак Знак Знак Знак"/>
    <w:basedOn w:val="DefaultParagraphFont"/>
    <w:uiPriority w:val="99"/>
    <w:semiHidden/>
    <w:rsid w:val="00B666AA"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112">
    <w:name w:val="Маркированный_1 Знак Знак1"/>
    <w:basedOn w:val="DefaultParagraphFont"/>
    <w:uiPriority w:val="99"/>
    <w:semiHidden/>
    <w:rsid w:val="00B666AA"/>
    <w:rPr>
      <w:rFonts w:cs="Times New Roman"/>
      <w:sz w:val="24"/>
      <w:szCs w:val="24"/>
      <w:lang w:val="ru-RU" w:eastAsia="ru-RU" w:bidi="ar-SA"/>
    </w:rPr>
  </w:style>
  <w:style w:type="character" w:customStyle="1" w:styleId="S310">
    <w:name w:val="S_Заголовок 3 Знак Знак1"/>
    <w:basedOn w:val="DefaultParagraphFont"/>
    <w:uiPriority w:val="99"/>
    <w:rsid w:val="00B666AA"/>
    <w:rPr>
      <w:rFonts w:cs="Times New Roman"/>
      <w:color w:val="000000"/>
      <w:sz w:val="24"/>
      <w:szCs w:val="24"/>
      <w:u w:val="single"/>
      <w:lang w:val="ru-RU" w:eastAsia="ru-RU" w:bidi="ar-SA"/>
    </w:rPr>
  </w:style>
  <w:style w:type="paragraph" w:customStyle="1" w:styleId="1fb">
    <w:name w:val="Рисунок 1"/>
    <w:basedOn w:val="Normal"/>
    <w:autoRedefine/>
    <w:uiPriority w:val="99"/>
    <w:rsid w:val="00B666AA"/>
    <w:pPr>
      <w:tabs>
        <w:tab w:val="num" w:pos="360"/>
      </w:tabs>
      <w:suppressAutoHyphens w:val="0"/>
      <w:spacing w:line="360" w:lineRule="auto"/>
      <w:ind w:left="360" w:firstLine="709"/>
      <w:jc w:val="right"/>
    </w:pPr>
    <w:rPr>
      <w:lang w:eastAsia="ru-RU"/>
    </w:rPr>
  </w:style>
  <w:style w:type="paragraph" w:customStyle="1" w:styleId="a">
    <w:name w:val="Т"/>
    <w:basedOn w:val="Normal"/>
    <w:autoRedefine/>
    <w:uiPriority w:val="99"/>
    <w:rsid w:val="00B666AA"/>
    <w:pPr>
      <w:numPr>
        <w:numId w:val="62"/>
      </w:numPr>
      <w:suppressAutoHyphens w:val="0"/>
      <w:spacing w:line="360" w:lineRule="auto"/>
      <w:ind w:right="-158"/>
      <w:jc w:val="right"/>
    </w:pPr>
    <w:rPr>
      <w:lang w:eastAsia="ru-RU"/>
    </w:rPr>
  </w:style>
  <w:style w:type="paragraph" w:customStyle="1" w:styleId="4">
    <w:name w:val="Стиль4"/>
    <w:basedOn w:val="Normal"/>
    <w:uiPriority w:val="99"/>
    <w:rsid w:val="00B666AA"/>
    <w:pPr>
      <w:numPr>
        <w:numId w:val="65"/>
      </w:numPr>
      <w:suppressAutoHyphens w:val="0"/>
      <w:spacing w:line="360" w:lineRule="auto"/>
      <w:jc w:val="both"/>
    </w:pPr>
    <w:rPr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Heading2"/>
    <w:uiPriority w:val="99"/>
    <w:rsid w:val="00B666AA"/>
    <w:pPr>
      <w:keepLines w:val="0"/>
      <w:numPr>
        <w:ilvl w:val="1"/>
        <w:numId w:val="65"/>
      </w:numPr>
      <w:spacing w:before="240" w:after="60" w:line="360" w:lineRule="auto"/>
      <w:jc w:val="both"/>
    </w:pPr>
    <w:rPr>
      <w:rFonts w:ascii="Times New Roman" w:hAnsi="Times New Roman"/>
      <w:b w:val="0"/>
      <w:bCs w:val="0"/>
      <w:color w:val="auto"/>
      <w:sz w:val="24"/>
      <w:szCs w:val="20"/>
      <w:lang w:val="ru-RU" w:eastAsia="ru-RU"/>
    </w:rPr>
  </w:style>
  <w:style w:type="paragraph" w:customStyle="1" w:styleId="S2254">
    <w:name w:val="Стиль S_Заголовок 2 + Слева:  254 см"/>
    <w:basedOn w:val="Normal"/>
    <w:autoRedefine/>
    <w:uiPriority w:val="99"/>
    <w:rsid w:val="00B666AA"/>
    <w:pPr>
      <w:numPr>
        <w:ilvl w:val="1"/>
        <w:numId w:val="64"/>
      </w:numPr>
      <w:suppressAutoHyphens w:val="0"/>
      <w:spacing w:line="360" w:lineRule="auto"/>
      <w:jc w:val="both"/>
    </w:pPr>
    <w:rPr>
      <w:szCs w:val="20"/>
      <w:lang w:eastAsia="ru-RU"/>
    </w:rPr>
  </w:style>
  <w:style w:type="paragraph" w:customStyle="1" w:styleId="5">
    <w:name w:val="Стиль5"/>
    <w:basedOn w:val="S2254"/>
    <w:autoRedefine/>
    <w:uiPriority w:val="99"/>
    <w:rsid w:val="00B666AA"/>
    <w:pPr>
      <w:numPr>
        <w:ilvl w:val="0"/>
      </w:numPr>
      <w:ind w:left="0"/>
    </w:pPr>
  </w:style>
  <w:style w:type="paragraph" w:customStyle="1" w:styleId="6">
    <w:name w:val="Стиль6"/>
    <w:basedOn w:val="Normal"/>
    <w:uiPriority w:val="99"/>
    <w:rsid w:val="00B666AA"/>
    <w:pPr>
      <w:numPr>
        <w:numId w:val="66"/>
      </w:numPr>
      <w:suppressAutoHyphens w:val="0"/>
      <w:spacing w:line="360" w:lineRule="auto"/>
      <w:jc w:val="both"/>
    </w:pPr>
    <w:rPr>
      <w:lang w:eastAsia="ru-RU"/>
    </w:rPr>
  </w:style>
  <w:style w:type="paragraph" w:customStyle="1" w:styleId="7">
    <w:name w:val="Стиль7"/>
    <w:basedOn w:val="Normal"/>
    <w:uiPriority w:val="99"/>
    <w:rsid w:val="00B666AA"/>
    <w:pPr>
      <w:keepNext/>
      <w:numPr>
        <w:ilvl w:val="1"/>
        <w:numId w:val="63"/>
      </w:numPr>
      <w:suppressAutoHyphens w:val="0"/>
      <w:spacing w:before="240" w:after="60" w:line="360" w:lineRule="auto"/>
      <w:jc w:val="both"/>
      <w:outlineLvl w:val="1"/>
    </w:pPr>
    <w:rPr>
      <w:bCs/>
      <w:iCs/>
      <w:lang w:eastAsia="ru-RU"/>
    </w:rPr>
  </w:style>
  <w:style w:type="character" w:customStyle="1" w:styleId="1fc">
    <w:name w:val="Знак Знак1"/>
    <w:basedOn w:val="DefaultParagraphFont"/>
    <w:uiPriority w:val="99"/>
    <w:semiHidden/>
    <w:rsid w:val="00B666A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13">
    <w:name w:val="Маркированный_1 Знак1"/>
    <w:basedOn w:val="DefaultParagraphFont"/>
    <w:uiPriority w:val="99"/>
    <w:semiHidden/>
    <w:rsid w:val="00B666AA"/>
    <w:rPr>
      <w:rFonts w:cs="Times New Roman"/>
    </w:rPr>
  </w:style>
  <w:style w:type="character" w:customStyle="1" w:styleId="S13">
    <w:name w:val="S_Маркированный Знак Знак1"/>
    <w:basedOn w:val="DefaultParagraphFont"/>
    <w:uiPriority w:val="99"/>
    <w:rsid w:val="00B666AA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УГТП-Заголовок 2"/>
    <w:basedOn w:val="Normal"/>
    <w:uiPriority w:val="99"/>
    <w:semiHidden/>
    <w:rsid w:val="00B666AA"/>
    <w:pPr>
      <w:suppressAutoHyphens w:val="0"/>
      <w:spacing w:before="240"/>
      <w:ind w:left="284" w:right="284" w:firstLine="851"/>
      <w:jc w:val="both"/>
    </w:pPr>
    <w:rPr>
      <w:rFonts w:ascii="Arial" w:hAnsi="Arial" w:cs="Arial"/>
      <w:b/>
      <w:sz w:val="28"/>
      <w:szCs w:val="28"/>
      <w:lang w:eastAsia="ru-RU"/>
    </w:rPr>
  </w:style>
  <w:style w:type="character" w:customStyle="1" w:styleId="Sf2">
    <w:name w:val="S_Обычный с подчеркиванием Знак Знак"/>
    <w:basedOn w:val="DefaultParagraphFont"/>
    <w:link w:val="Sf1"/>
    <w:uiPriority w:val="99"/>
    <w:locked/>
    <w:rsid w:val="00B666AA"/>
    <w:rPr>
      <w:rFonts w:cs="Times New Roman"/>
      <w:sz w:val="24"/>
      <w:szCs w:val="24"/>
      <w:u w:val="single"/>
    </w:rPr>
  </w:style>
  <w:style w:type="paragraph" w:customStyle="1" w:styleId="affff6">
    <w:name w:val="Список маркир Знак"/>
    <w:basedOn w:val="Normal"/>
    <w:link w:val="affff7"/>
    <w:uiPriority w:val="99"/>
    <w:rsid w:val="00B666AA"/>
    <w:pPr>
      <w:suppressAutoHyphens w:val="0"/>
      <w:spacing w:line="360" w:lineRule="auto"/>
      <w:ind w:firstLine="540"/>
      <w:jc w:val="both"/>
    </w:pPr>
    <w:rPr>
      <w:lang w:eastAsia="ru-RU"/>
    </w:rPr>
  </w:style>
  <w:style w:type="character" w:customStyle="1" w:styleId="affff7">
    <w:name w:val="Список маркир Знак Знак"/>
    <w:basedOn w:val="DefaultParagraphFont"/>
    <w:link w:val="affff6"/>
    <w:uiPriority w:val="99"/>
    <w:locked/>
    <w:rsid w:val="00B666AA"/>
    <w:rPr>
      <w:rFonts w:cs="Times New Roman"/>
      <w:sz w:val="24"/>
      <w:szCs w:val="24"/>
    </w:rPr>
  </w:style>
  <w:style w:type="paragraph" w:customStyle="1" w:styleId="a1">
    <w:name w:val="Список нумерованный Знак"/>
    <w:basedOn w:val="Normal"/>
    <w:uiPriority w:val="99"/>
    <w:rsid w:val="00B666AA"/>
    <w:pPr>
      <w:numPr>
        <w:numId w:val="67"/>
      </w:numPr>
      <w:tabs>
        <w:tab w:val="left" w:pos="12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affff8">
    <w:name w:val="Список нумерованный"/>
    <w:basedOn w:val="Normal"/>
    <w:uiPriority w:val="99"/>
    <w:rsid w:val="00B666AA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lang w:eastAsia="ru-RU"/>
    </w:rPr>
  </w:style>
  <w:style w:type="character" w:customStyle="1" w:styleId="ConsNonformat0">
    <w:name w:val="ConsNonformat Знак Знак"/>
    <w:basedOn w:val="DefaultParagraphFont"/>
    <w:link w:val="ConsNonformat"/>
    <w:uiPriority w:val="99"/>
    <w:semiHidden/>
    <w:locked/>
    <w:rsid w:val="00B666AA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B666AA"/>
    <w:pPr>
      <w:suppressAutoHyphens w:val="0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F3D"/>
    <w:rPr>
      <w:sz w:val="20"/>
      <w:szCs w:val="20"/>
      <w:lang w:eastAsia="ar-SA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B666AA"/>
    <w:rPr>
      <w:rFonts w:cs="Times New Roman"/>
    </w:rPr>
  </w:style>
  <w:style w:type="paragraph" w:customStyle="1" w:styleId="114">
    <w:name w:val="Заголовок 1.1"/>
    <w:basedOn w:val="Normal"/>
    <w:uiPriority w:val="99"/>
    <w:rsid w:val="00B666AA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lang w:eastAsia="ru-RU"/>
    </w:rPr>
  </w:style>
  <w:style w:type="character" w:customStyle="1" w:styleId="afffd">
    <w:name w:val="Статья Знак Знак"/>
    <w:basedOn w:val="DefaultParagraphFont"/>
    <w:link w:val="afffc"/>
    <w:uiPriority w:val="99"/>
    <w:semiHidden/>
    <w:locked/>
    <w:rsid w:val="00B666AA"/>
    <w:rPr>
      <w:rFonts w:cs="Times New Roman"/>
      <w:sz w:val="24"/>
      <w:szCs w:val="24"/>
    </w:rPr>
  </w:style>
  <w:style w:type="character" w:customStyle="1" w:styleId="121">
    <w:name w:val="Заголовок_12"/>
    <w:uiPriority w:val="99"/>
    <w:semiHidden/>
    <w:rsid w:val="00B666AA"/>
    <w:rPr>
      <w:b/>
    </w:rPr>
  </w:style>
  <w:style w:type="paragraph" w:customStyle="1" w:styleId="Sf3">
    <w:name w:val="S_Обычный+подчеркивание по центру"/>
    <w:basedOn w:val="Normal"/>
    <w:autoRedefine/>
    <w:uiPriority w:val="99"/>
    <w:rsid w:val="00B666AA"/>
    <w:pPr>
      <w:suppressAutoHyphens w:val="0"/>
      <w:spacing w:line="360" w:lineRule="auto"/>
      <w:ind w:firstLine="680"/>
      <w:jc w:val="center"/>
    </w:pPr>
    <w:rPr>
      <w:bCs/>
      <w:szCs w:val="32"/>
      <w:u w:val="single"/>
      <w:lang w:eastAsia="ru-RU"/>
    </w:rPr>
  </w:style>
  <w:style w:type="paragraph" w:customStyle="1" w:styleId="affff9">
    <w:name w:val="том"/>
    <w:basedOn w:val="ConsNonformat"/>
    <w:uiPriority w:val="99"/>
    <w:rsid w:val="00B666AA"/>
    <w:pPr>
      <w:widowControl/>
      <w:ind w:firstLine="720"/>
    </w:pPr>
    <w:rPr>
      <w:rFonts w:ascii="Times New Roman" w:hAnsi="Times New Roman" w:cs="Times New Roman"/>
      <w:b/>
      <w:sz w:val="28"/>
    </w:rPr>
  </w:style>
  <w:style w:type="paragraph" w:customStyle="1" w:styleId="affffa">
    <w:name w:val="В таблице"/>
    <w:basedOn w:val="Normal"/>
    <w:uiPriority w:val="99"/>
    <w:rsid w:val="00B666AA"/>
    <w:pPr>
      <w:suppressAutoHyphens w:val="0"/>
      <w:spacing w:line="360" w:lineRule="auto"/>
      <w:jc w:val="center"/>
    </w:pPr>
    <w:rPr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666AA"/>
    <w:rPr>
      <w:rFonts w:cs="Times New Roman"/>
      <w:vertAlign w:val="superscript"/>
    </w:rPr>
  </w:style>
  <w:style w:type="paragraph" w:customStyle="1" w:styleId="affffb">
    <w:name w:val="Отступ"/>
    <w:basedOn w:val="Normal"/>
    <w:uiPriority w:val="99"/>
    <w:rsid w:val="00B666AA"/>
    <w:pPr>
      <w:tabs>
        <w:tab w:val="num" w:pos="1429"/>
      </w:tabs>
      <w:suppressAutoHyphens w:val="0"/>
      <w:ind w:left="1134"/>
      <w:jc w:val="both"/>
    </w:pPr>
    <w:rPr>
      <w:rFonts w:ascii="Arial" w:hAnsi="Arial" w:cs="Arial"/>
      <w:lang w:eastAsia="ru-RU"/>
    </w:rPr>
  </w:style>
  <w:style w:type="character" w:customStyle="1" w:styleId="Sf4">
    <w:name w:val="S_Маркированный Знак Знак"/>
    <w:basedOn w:val="DefaultParagraphFont"/>
    <w:uiPriority w:val="99"/>
    <w:rsid w:val="00B666AA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B666A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f5">
    <w:name w:val="S_Маркированный список"/>
    <w:basedOn w:val="ListBullet"/>
    <w:link w:val="Sf6"/>
    <w:autoRedefine/>
    <w:uiPriority w:val="99"/>
    <w:rsid w:val="00B666AA"/>
  </w:style>
  <w:style w:type="character" w:customStyle="1" w:styleId="Sf6">
    <w:name w:val="S_Маркированный список Знак"/>
    <w:basedOn w:val="DefaultParagraphFont"/>
    <w:link w:val="Sf5"/>
    <w:uiPriority w:val="99"/>
    <w:locked/>
    <w:rsid w:val="00B666AA"/>
    <w:rPr>
      <w:rFonts w:cs="Times New Roman"/>
      <w:sz w:val="24"/>
      <w:szCs w:val="24"/>
    </w:rPr>
  </w:style>
  <w:style w:type="paragraph" w:customStyle="1" w:styleId="affffc">
    <w:name w:val="таблица"/>
    <w:basedOn w:val="Normal"/>
    <w:uiPriority w:val="99"/>
    <w:rsid w:val="00B666AA"/>
    <w:pPr>
      <w:suppressAutoHyphens w:val="0"/>
      <w:jc w:val="center"/>
    </w:pPr>
    <w:rPr>
      <w:rFonts w:ascii="Arial Narrow" w:hAnsi="Arial Narrow"/>
      <w:lang w:eastAsia="ru-RU"/>
    </w:rPr>
  </w:style>
  <w:style w:type="paragraph" w:customStyle="1" w:styleId="affffd">
    <w:name w:val="Табл"/>
    <w:basedOn w:val="Normal"/>
    <w:uiPriority w:val="99"/>
    <w:rsid w:val="00B666AA"/>
    <w:pPr>
      <w:suppressAutoHyphens w:val="0"/>
      <w:spacing w:before="120" w:after="60"/>
      <w:jc w:val="right"/>
    </w:pPr>
    <w:rPr>
      <w:rFonts w:ascii="Arial" w:hAnsi="Arial"/>
      <w:bCs/>
      <w:lang w:eastAsia="ru-RU"/>
    </w:rPr>
  </w:style>
  <w:style w:type="paragraph" w:customStyle="1" w:styleId="S00">
    <w:name w:val="Стиль S_Маркированный+Обычеый + Первая строка:  0 см"/>
    <w:basedOn w:val="Normal"/>
    <w:autoRedefine/>
    <w:uiPriority w:val="99"/>
    <w:rsid w:val="00B666AA"/>
    <w:pPr>
      <w:numPr>
        <w:numId w:val="70"/>
      </w:numPr>
      <w:suppressAutoHyphens w:val="0"/>
      <w:spacing w:line="360" w:lineRule="auto"/>
      <w:jc w:val="both"/>
    </w:pPr>
    <w:rPr>
      <w:w w:val="109"/>
      <w:szCs w:val="20"/>
      <w:lang w:eastAsia="ru-RU"/>
    </w:rPr>
  </w:style>
  <w:style w:type="paragraph" w:customStyle="1" w:styleId="-S">
    <w:name w:val="- S_Маркированный"/>
    <w:basedOn w:val="Normal"/>
    <w:autoRedefine/>
    <w:uiPriority w:val="99"/>
    <w:rsid w:val="00B666AA"/>
    <w:pPr>
      <w:numPr>
        <w:numId w:val="69"/>
      </w:numPr>
      <w:suppressAutoHyphens w:val="0"/>
      <w:spacing w:line="360" w:lineRule="auto"/>
      <w:jc w:val="both"/>
    </w:pPr>
    <w:rPr>
      <w:lang w:eastAsia="ru-RU"/>
    </w:rPr>
  </w:style>
  <w:style w:type="paragraph" w:customStyle="1" w:styleId="S1">
    <w:name w:val="S_Таблица"/>
    <w:basedOn w:val="Normal"/>
    <w:autoRedefine/>
    <w:uiPriority w:val="99"/>
    <w:rsid w:val="00B666AA"/>
    <w:pPr>
      <w:numPr>
        <w:numId w:val="71"/>
      </w:numPr>
      <w:suppressAutoHyphens w:val="0"/>
      <w:spacing w:line="360" w:lineRule="auto"/>
      <w:jc w:val="center"/>
    </w:pPr>
    <w:rPr>
      <w:b/>
      <w:color w:val="000000"/>
      <w:lang w:eastAsia="ru-RU"/>
    </w:rPr>
  </w:style>
  <w:style w:type="paragraph" w:customStyle="1" w:styleId="affffe">
    <w:name w:val="Подчеркнутый"/>
    <w:basedOn w:val="Normal"/>
    <w:uiPriority w:val="99"/>
    <w:semiHidden/>
    <w:rsid w:val="00B666AA"/>
    <w:pPr>
      <w:suppressAutoHyphens w:val="0"/>
      <w:spacing w:line="360" w:lineRule="auto"/>
      <w:ind w:firstLine="709"/>
      <w:jc w:val="both"/>
    </w:pPr>
    <w:rPr>
      <w:u w:val="single"/>
      <w:lang w:eastAsia="ru-RU"/>
    </w:rPr>
  </w:style>
  <w:style w:type="character" w:customStyle="1" w:styleId="afffb">
    <w:name w:val="Обычный в таблице Знак"/>
    <w:basedOn w:val="DefaultParagraphFont"/>
    <w:link w:val="afffa"/>
    <w:uiPriority w:val="99"/>
    <w:locked/>
    <w:rsid w:val="00B666AA"/>
    <w:rPr>
      <w:rFonts w:cs="Times New Roman"/>
      <w:b/>
      <w:sz w:val="28"/>
      <w:szCs w:val="28"/>
    </w:rPr>
  </w:style>
  <w:style w:type="paragraph" w:customStyle="1" w:styleId="Sf7">
    <w:name w:val="S_Обычный в таблице"/>
    <w:basedOn w:val="Normal"/>
    <w:uiPriority w:val="99"/>
    <w:rsid w:val="00B666AA"/>
    <w:pPr>
      <w:suppressAutoHyphens w:val="0"/>
      <w:spacing w:line="360" w:lineRule="auto"/>
      <w:jc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1fd">
    <w:name w:val="Обычный1"/>
    <w:uiPriority w:val="99"/>
    <w:rsid w:val="00B666AA"/>
    <w:pPr>
      <w:widowControl w:val="0"/>
      <w:spacing w:line="260" w:lineRule="auto"/>
      <w:ind w:firstLine="220"/>
      <w:jc w:val="both"/>
    </w:pPr>
    <w:rPr>
      <w:rFonts w:ascii="Arial" w:hAnsi="Arial"/>
      <w:b/>
      <w:sz w:val="18"/>
      <w:szCs w:val="24"/>
    </w:rPr>
  </w:style>
  <w:style w:type="paragraph" w:customStyle="1" w:styleId="afffff">
    <w:name w:val="Заголовок таблицы + Обычный"/>
    <w:basedOn w:val="Normal"/>
    <w:autoRedefine/>
    <w:uiPriority w:val="99"/>
    <w:rsid w:val="00B666AA"/>
    <w:pPr>
      <w:shd w:val="clear" w:color="auto" w:fill="FFFFFF"/>
      <w:suppressAutoHyphens w:val="0"/>
      <w:spacing w:line="360" w:lineRule="auto"/>
      <w:ind w:right="76" w:firstLine="570"/>
      <w:jc w:val="center"/>
    </w:pPr>
    <w:rPr>
      <w:spacing w:val="2"/>
      <w:u w:val="single"/>
      <w:lang w:eastAsia="ru-RU"/>
    </w:rPr>
  </w:style>
  <w:style w:type="paragraph" w:customStyle="1" w:styleId="115">
    <w:name w:val="Рисунок 1+1"/>
    <w:basedOn w:val="Normal"/>
    <w:next w:val="Normal"/>
    <w:autoRedefine/>
    <w:uiPriority w:val="99"/>
    <w:rsid w:val="00B666AA"/>
    <w:pPr>
      <w:suppressAutoHyphens w:val="0"/>
      <w:spacing w:line="360" w:lineRule="auto"/>
      <w:ind w:right="71"/>
      <w:jc w:val="right"/>
    </w:pPr>
    <w:rPr>
      <w:lang w:eastAsia="ru-RU"/>
    </w:rPr>
  </w:style>
  <w:style w:type="character" w:customStyle="1" w:styleId="S22">
    <w:name w:val="S_Маркированный Знак Знак2"/>
    <w:basedOn w:val="DefaultParagraphFont"/>
    <w:uiPriority w:val="99"/>
    <w:rsid w:val="00B66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66AA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customStyle="1" w:styleId="OTCHET00">
    <w:name w:val="OTCHET_00"/>
    <w:basedOn w:val="ListNumber2"/>
    <w:uiPriority w:val="99"/>
    <w:rsid w:val="00B666AA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e">
    <w:name w:val="Перечисление 1"/>
    <w:basedOn w:val="Normal"/>
    <w:uiPriority w:val="99"/>
    <w:rsid w:val="00B666AA"/>
    <w:pPr>
      <w:tabs>
        <w:tab w:val="num" w:pos="360"/>
      </w:tabs>
      <w:suppressAutoHyphens w:val="0"/>
      <w:ind w:left="360" w:hanging="360"/>
    </w:pPr>
    <w:rPr>
      <w:rFonts w:ascii="Arial" w:hAnsi="Arial" w:cs="Arial"/>
      <w:szCs w:val="20"/>
      <w:lang w:eastAsia="ru-RU"/>
    </w:rPr>
  </w:style>
  <w:style w:type="paragraph" w:customStyle="1" w:styleId="afffff0">
    <w:name w:val="Маркированный текст"/>
    <w:basedOn w:val="Normal"/>
    <w:uiPriority w:val="99"/>
    <w:rsid w:val="00B666AA"/>
    <w:pPr>
      <w:tabs>
        <w:tab w:val="num" w:pos="240"/>
        <w:tab w:val="num" w:pos="1429"/>
      </w:tabs>
      <w:suppressAutoHyphens w:val="0"/>
      <w:jc w:val="both"/>
    </w:pPr>
    <w:rPr>
      <w:rFonts w:ascii="Arial" w:hAnsi="Arial" w:cs="Arial"/>
      <w:sz w:val="22"/>
      <w:szCs w:val="20"/>
      <w:lang w:eastAsia="ru-RU"/>
    </w:rPr>
  </w:style>
  <w:style w:type="paragraph" w:customStyle="1" w:styleId="afffff1">
    <w:name w:val="Второстепенный текст"/>
    <w:basedOn w:val="Normal"/>
    <w:uiPriority w:val="99"/>
    <w:rsid w:val="00B666AA"/>
    <w:pPr>
      <w:suppressAutoHyphens w:val="0"/>
      <w:ind w:firstLine="284"/>
      <w:jc w:val="both"/>
    </w:pPr>
    <w:rPr>
      <w:sz w:val="18"/>
      <w:szCs w:val="20"/>
      <w:lang w:eastAsia="ru-RU"/>
    </w:rPr>
  </w:style>
  <w:style w:type="paragraph" w:customStyle="1" w:styleId="S311">
    <w:name w:val="S_Нумерованный_3.1"/>
    <w:basedOn w:val="S5"/>
    <w:link w:val="S313"/>
    <w:autoRedefine/>
    <w:uiPriority w:val="99"/>
    <w:rsid w:val="00B666AA"/>
    <w:rPr>
      <w:lang w:val="ru-RU"/>
    </w:rPr>
  </w:style>
  <w:style w:type="character" w:customStyle="1" w:styleId="S313">
    <w:name w:val="S_Нумерованный_3.1 Знак Знак"/>
    <w:basedOn w:val="S6"/>
    <w:link w:val="S311"/>
    <w:uiPriority w:val="99"/>
    <w:locked/>
    <w:rsid w:val="00B666AA"/>
  </w:style>
  <w:style w:type="paragraph" w:styleId="EndnoteText">
    <w:name w:val="endnote text"/>
    <w:basedOn w:val="Normal"/>
    <w:link w:val="EndnoteTextChar1"/>
    <w:uiPriority w:val="99"/>
    <w:rsid w:val="00B666AA"/>
    <w:pPr>
      <w:suppressAutoHyphens w:val="0"/>
      <w:spacing w:line="360" w:lineRule="auto"/>
      <w:ind w:firstLine="680"/>
      <w:jc w:val="both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F3D"/>
    <w:rPr>
      <w:sz w:val="20"/>
      <w:szCs w:val="20"/>
      <w:lang w:eastAsia="ar-SA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B666AA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B666AA"/>
    <w:rPr>
      <w:rFonts w:cs="Times New Roman"/>
      <w:vertAlign w:val="superscript"/>
    </w:rPr>
  </w:style>
  <w:style w:type="paragraph" w:customStyle="1" w:styleId="DecimalAligned">
    <w:name w:val="Decimal Aligned"/>
    <w:basedOn w:val="Normal"/>
    <w:uiPriority w:val="99"/>
    <w:rsid w:val="00B666AA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2-5">
    <w:name w:val="Средняя заливка 2 - Акцент 5"/>
    <w:basedOn w:val="TableNormal"/>
    <w:uiPriority w:val="99"/>
    <w:rsid w:val="00B666AA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TableNormal"/>
    <w:next w:val="2-5"/>
    <w:uiPriority w:val="99"/>
    <w:rsid w:val="00B666AA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f8">
    <w:name w:val="S_Обычный с подчеркиванием"/>
    <w:basedOn w:val="Normal"/>
    <w:uiPriority w:val="99"/>
    <w:rsid w:val="00B666AA"/>
    <w:pPr>
      <w:suppressAutoHyphens w:val="0"/>
      <w:spacing w:line="360" w:lineRule="auto"/>
      <w:ind w:firstLine="709"/>
      <w:jc w:val="both"/>
    </w:pPr>
    <w:rPr>
      <w:u w:val="single"/>
      <w:lang w:eastAsia="ru-RU"/>
    </w:rPr>
  </w:style>
  <w:style w:type="paragraph" w:customStyle="1" w:styleId="ConsNonformat1">
    <w:name w:val="ConsNonformat"/>
    <w:uiPriority w:val="99"/>
    <w:semiHidden/>
    <w:rsid w:val="00B666A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20">
    <w:name w:val="Основной текст 22"/>
    <w:basedOn w:val="Normal"/>
    <w:uiPriority w:val="99"/>
    <w:semiHidden/>
    <w:rsid w:val="00B666AA"/>
    <w:pPr>
      <w:suppressAutoHyphens w:val="0"/>
      <w:spacing w:line="360" w:lineRule="auto"/>
      <w:ind w:left="426" w:hanging="426"/>
      <w:jc w:val="both"/>
    </w:pPr>
    <w:rPr>
      <w:b/>
      <w:sz w:val="28"/>
      <w:szCs w:val="20"/>
      <w:lang w:eastAsia="ru-RU"/>
    </w:rPr>
  </w:style>
  <w:style w:type="paragraph" w:customStyle="1" w:styleId="28">
    <w:name w:val="Цитата2"/>
    <w:basedOn w:val="Normal"/>
    <w:uiPriority w:val="99"/>
    <w:semiHidden/>
    <w:rsid w:val="00B666AA"/>
    <w:pPr>
      <w:suppressAutoHyphens w:val="0"/>
      <w:spacing w:line="360" w:lineRule="auto"/>
      <w:ind w:left="526" w:right="43" w:firstLine="709"/>
      <w:jc w:val="both"/>
    </w:pPr>
    <w:rPr>
      <w:sz w:val="28"/>
      <w:szCs w:val="20"/>
      <w:lang w:eastAsia="ru-RU"/>
    </w:rPr>
  </w:style>
  <w:style w:type="paragraph" w:customStyle="1" w:styleId="29">
    <w:name w:val="Маркированный список2"/>
    <w:basedOn w:val="Normal"/>
    <w:uiPriority w:val="99"/>
    <w:semiHidden/>
    <w:rsid w:val="00B666AA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8"/>
      <w:lang w:eastAsia="ru-RU"/>
    </w:rPr>
  </w:style>
  <w:style w:type="paragraph" w:customStyle="1" w:styleId="2a">
    <w:name w:val="Нумерованный список2"/>
    <w:basedOn w:val="Normal"/>
    <w:uiPriority w:val="99"/>
    <w:semiHidden/>
    <w:rsid w:val="00B666AA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8"/>
      <w:lang w:eastAsia="ru-RU"/>
    </w:rPr>
  </w:style>
  <w:style w:type="paragraph" w:customStyle="1" w:styleId="afffff2">
    <w:name w:val="Статья"/>
    <w:basedOn w:val="Normal"/>
    <w:uiPriority w:val="99"/>
    <w:semiHidden/>
    <w:rsid w:val="00B666AA"/>
    <w:pPr>
      <w:suppressAutoHyphens w:val="0"/>
      <w:jc w:val="both"/>
    </w:pPr>
    <w:rPr>
      <w:lang w:eastAsia="ru-RU"/>
    </w:rPr>
  </w:style>
  <w:style w:type="paragraph" w:customStyle="1" w:styleId="xl107">
    <w:name w:val="xl107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09">
    <w:name w:val="xl109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1">
    <w:name w:val="xl111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2">
    <w:name w:val="xl112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eastAsia="ru-RU"/>
    </w:rPr>
  </w:style>
  <w:style w:type="paragraph" w:customStyle="1" w:styleId="xl113">
    <w:name w:val="xl113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4">
    <w:name w:val="xl114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5">
    <w:name w:val="xl115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6">
    <w:name w:val="xl116"/>
    <w:basedOn w:val="Normal"/>
    <w:uiPriority w:val="99"/>
    <w:rsid w:val="00B666A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7">
    <w:name w:val="xl117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118">
    <w:name w:val="xl118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Normal"/>
    <w:uiPriority w:val="99"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lang w:eastAsia="ru-RU"/>
    </w:rPr>
  </w:style>
  <w:style w:type="paragraph" w:customStyle="1" w:styleId="xl120">
    <w:name w:val="xl120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Normal"/>
    <w:uiPriority w:val="99"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Normal"/>
    <w:uiPriority w:val="99"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lang w:eastAsia="ru-RU"/>
    </w:rPr>
  </w:style>
  <w:style w:type="paragraph" w:customStyle="1" w:styleId="xl123">
    <w:name w:val="xl123"/>
    <w:basedOn w:val="Normal"/>
    <w:uiPriority w:val="99"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lang w:eastAsia="ru-RU"/>
    </w:rPr>
  </w:style>
  <w:style w:type="paragraph" w:customStyle="1" w:styleId="xl193">
    <w:name w:val="xl193"/>
    <w:basedOn w:val="Normal"/>
    <w:uiPriority w:val="99"/>
    <w:rsid w:val="00B666A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4">
    <w:name w:val="xl194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6">
    <w:name w:val="xl196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97">
    <w:name w:val="xl197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98">
    <w:name w:val="xl198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99">
    <w:name w:val="xl199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0">
    <w:name w:val="xl200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1">
    <w:name w:val="xl201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lang w:eastAsia="ru-RU"/>
    </w:rPr>
  </w:style>
  <w:style w:type="paragraph" w:customStyle="1" w:styleId="xl202">
    <w:name w:val="xl202"/>
    <w:basedOn w:val="Normal"/>
    <w:uiPriority w:val="99"/>
    <w:rsid w:val="00B666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3">
    <w:name w:val="xl203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04">
    <w:name w:val="xl204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05">
    <w:name w:val="xl205"/>
    <w:basedOn w:val="Normal"/>
    <w:uiPriority w:val="99"/>
    <w:rsid w:val="00B666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6">
    <w:name w:val="xl206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ru-RU"/>
    </w:rPr>
  </w:style>
  <w:style w:type="paragraph" w:customStyle="1" w:styleId="xl207">
    <w:name w:val="xl207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208">
    <w:name w:val="xl208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9">
    <w:name w:val="xl209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1">
    <w:name w:val="xl211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2">
    <w:name w:val="xl212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3">
    <w:name w:val="xl213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4">
    <w:name w:val="xl214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5">
    <w:name w:val="xl215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16">
    <w:name w:val="xl216"/>
    <w:basedOn w:val="Normal"/>
    <w:uiPriority w:val="99"/>
    <w:rsid w:val="00B666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217">
    <w:name w:val="xl217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b/>
      <w:bCs/>
      <w:i/>
      <w:iCs/>
      <w:color w:val="FF0000"/>
      <w:sz w:val="22"/>
      <w:szCs w:val="22"/>
      <w:u w:val="single"/>
      <w:lang w:eastAsia="ru-RU"/>
    </w:rPr>
  </w:style>
  <w:style w:type="paragraph" w:customStyle="1" w:styleId="xl219">
    <w:name w:val="xl219"/>
    <w:basedOn w:val="Normal"/>
    <w:uiPriority w:val="99"/>
    <w:rsid w:val="00B666A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0">
    <w:name w:val="xl220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1">
    <w:name w:val="xl221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2">
    <w:name w:val="xl222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3">
    <w:name w:val="xl223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4">
    <w:name w:val="xl224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5">
    <w:name w:val="xl225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6">
    <w:name w:val="xl226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7">
    <w:name w:val="xl227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8">
    <w:name w:val="xl228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29">
    <w:name w:val="xl229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0">
    <w:name w:val="xl230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1">
    <w:name w:val="xl231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2">
    <w:name w:val="xl232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3">
    <w:name w:val="xl233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4">
    <w:name w:val="xl234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5">
    <w:name w:val="xl235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6">
    <w:name w:val="xl236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7">
    <w:name w:val="xl237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8">
    <w:name w:val="xl238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39">
    <w:name w:val="xl239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40">
    <w:name w:val="xl240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41">
    <w:name w:val="xl241"/>
    <w:basedOn w:val="Normal"/>
    <w:uiPriority w:val="99"/>
    <w:rsid w:val="00B666A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xl242">
    <w:name w:val="xl242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Normal"/>
    <w:uiPriority w:val="99"/>
    <w:rsid w:val="00B666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lang w:eastAsia="ru-RU"/>
    </w:rPr>
  </w:style>
  <w:style w:type="paragraph" w:customStyle="1" w:styleId="xl244">
    <w:name w:val="xl244"/>
    <w:basedOn w:val="Normal"/>
    <w:uiPriority w:val="99"/>
    <w:rsid w:val="00B666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lang w:eastAsia="ru-RU"/>
    </w:rPr>
  </w:style>
  <w:style w:type="paragraph" w:customStyle="1" w:styleId="xl245">
    <w:name w:val="xl245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Normal"/>
    <w:uiPriority w:val="99"/>
    <w:rsid w:val="00B66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-52">
    <w:name w:val="Средняя заливка 2 - Акцент 52"/>
    <w:basedOn w:val="TableNormal"/>
    <w:next w:val="2-5"/>
    <w:uiPriority w:val="99"/>
    <w:rsid w:val="00B666AA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1">
    <w:name w:val="Стиль3"/>
    <w:basedOn w:val="TableNormal"/>
    <w:uiPriority w:val="99"/>
    <w:rsid w:val="00B666A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/>
    </w:tcPr>
  </w:style>
  <w:style w:type="table" w:customStyle="1" w:styleId="8">
    <w:name w:val="Стиль8"/>
    <w:basedOn w:val="TableNormal"/>
    <w:uiPriority w:val="99"/>
    <w:rsid w:val="00B66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1">
    <w:name w:val="Заголовок 1.2.1.1."/>
    <w:basedOn w:val="Normal"/>
    <w:autoRedefine/>
    <w:uiPriority w:val="99"/>
    <w:rsid w:val="00B666AA"/>
    <w:pPr>
      <w:widowControl w:val="0"/>
      <w:suppressAutoHyphens w:val="0"/>
      <w:jc w:val="center"/>
      <w:outlineLvl w:val="0"/>
    </w:pPr>
    <w:rPr>
      <w:b/>
      <w:sz w:val="28"/>
      <w:szCs w:val="28"/>
      <w:lang w:eastAsia="ru-RU"/>
    </w:rPr>
  </w:style>
  <w:style w:type="character" w:customStyle="1" w:styleId="TOC1Char">
    <w:name w:val="TOC 1 Char"/>
    <w:basedOn w:val="DefaultParagraphFont"/>
    <w:link w:val="TOC1"/>
    <w:uiPriority w:val="99"/>
    <w:locked/>
    <w:rsid w:val="00B666AA"/>
    <w:rPr>
      <w:rFonts w:cs="Times New Roman"/>
      <w:b/>
      <w:noProof/>
      <w:sz w:val="24"/>
      <w:szCs w:val="24"/>
      <w:lang w:eastAsia="en-US"/>
    </w:rPr>
  </w:style>
  <w:style w:type="paragraph" w:customStyle="1" w:styleId="9">
    <w:name w:val="Стиль9"/>
    <w:basedOn w:val="afffa"/>
    <w:link w:val="90"/>
    <w:uiPriority w:val="99"/>
    <w:rsid w:val="00B666AA"/>
    <w:pPr>
      <w:numPr>
        <w:numId w:val="81"/>
      </w:numPr>
    </w:pPr>
  </w:style>
  <w:style w:type="character" w:customStyle="1" w:styleId="90">
    <w:name w:val="Стиль9 Знак"/>
    <w:basedOn w:val="afffb"/>
    <w:link w:val="9"/>
    <w:uiPriority w:val="99"/>
    <w:locked/>
    <w:rsid w:val="00B666AA"/>
    <w:rPr>
      <w:b/>
    </w:rPr>
  </w:style>
  <w:style w:type="numbering" w:customStyle="1" w:styleId="1ai21">
    <w:name w:val="1 / a / i21"/>
    <w:rsid w:val="001C7F3D"/>
    <w:pPr>
      <w:numPr>
        <w:numId w:val="52"/>
      </w:numPr>
    </w:pPr>
  </w:style>
  <w:style w:type="numbering" w:customStyle="1" w:styleId="11111112">
    <w:name w:val="1 / 1.1 / 1.1.112"/>
    <w:rsid w:val="001C7F3D"/>
    <w:pPr>
      <w:numPr>
        <w:numId w:val="54"/>
      </w:numPr>
    </w:pPr>
  </w:style>
  <w:style w:type="numbering" w:customStyle="1" w:styleId="11111122">
    <w:name w:val="1 / 1.1 / 1.1.122"/>
    <w:rsid w:val="001C7F3D"/>
    <w:pPr>
      <w:numPr>
        <w:numId w:val="55"/>
      </w:numPr>
    </w:pPr>
  </w:style>
  <w:style w:type="numbering" w:customStyle="1" w:styleId="22">
    <w:name w:val="Статья / Раздел22"/>
    <w:rsid w:val="001C7F3D"/>
    <w:pPr>
      <w:numPr>
        <w:numId w:val="15"/>
      </w:numPr>
    </w:pPr>
  </w:style>
  <w:style w:type="numbering" w:customStyle="1" w:styleId="1ai23">
    <w:name w:val="1 / a / i23"/>
    <w:rsid w:val="001C7F3D"/>
    <w:pPr>
      <w:numPr>
        <w:numId w:val="56"/>
      </w:numPr>
    </w:pPr>
  </w:style>
  <w:style w:type="numbering" w:customStyle="1" w:styleId="12">
    <w:name w:val="Статья / Раздел12"/>
    <w:rsid w:val="001C7F3D"/>
    <w:pPr>
      <w:numPr>
        <w:numId w:val="59"/>
      </w:numPr>
    </w:pPr>
  </w:style>
  <w:style w:type="numbering" w:customStyle="1" w:styleId="1ai12">
    <w:name w:val="1 / a / i12"/>
    <w:rsid w:val="001C7F3D"/>
    <w:pPr>
      <w:numPr>
        <w:numId w:val="58"/>
      </w:numPr>
    </w:pPr>
  </w:style>
  <w:style w:type="numbering" w:customStyle="1" w:styleId="1ai4">
    <w:name w:val="1 / a / i4"/>
    <w:rsid w:val="001C7F3D"/>
    <w:pPr>
      <w:numPr>
        <w:numId w:val="68"/>
      </w:numPr>
    </w:pPr>
  </w:style>
  <w:style w:type="numbering" w:customStyle="1" w:styleId="1111114">
    <w:name w:val="1 / 1.1 / 1.1.14"/>
    <w:rsid w:val="001C7F3D"/>
    <w:pPr>
      <w:numPr>
        <w:numId w:val="53"/>
      </w:numPr>
    </w:pPr>
  </w:style>
  <w:style w:type="numbering" w:customStyle="1" w:styleId="a2">
    <w:name w:val="Статья / Раздел"/>
    <w:rsid w:val="001C7F3D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egadmin.ucoz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104</Pages>
  <Words>25840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Mail</cp:lastModifiedBy>
  <cp:revision>2</cp:revision>
  <cp:lastPrinted>2001-12-31T19:11:00Z</cp:lastPrinted>
  <dcterms:created xsi:type="dcterms:W3CDTF">2015-07-15T03:28:00Z</dcterms:created>
  <dcterms:modified xsi:type="dcterms:W3CDTF">2015-07-15T03:28:00Z</dcterms:modified>
</cp:coreProperties>
</file>