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20" w:rsidRPr="00871820" w:rsidRDefault="00871820" w:rsidP="0087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Титовского</w:t>
      </w:r>
      <w:r w:rsidRPr="00871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820">
        <w:rPr>
          <w:rFonts w:ascii="Times New Roman" w:hAnsi="Times New Roman" w:cs="Times New Roman"/>
          <w:sz w:val="28"/>
          <w:szCs w:val="28"/>
        </w:rPr>
        <w:t>сельсовета</w:t>
      </w:r>
    </w:p>
    <w:p w:rsidR="00871820" w:rsidRPr="00871820" w:rsidRDefault="00871820" w:rsidP="0087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71820" w:rsidRPr="00871820" w:rsidRDefault="00871820" w:rsidP="0087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20" w:rsidRPr="00871820" w:rsidRDefault="00871820" w:rsidP="0087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>ЗАКЛЮЧЕНИЕ</w:t>
      </w:r>
    </w:p>
    <w:p w:rsidR="00871820" w:rsidRPr="00871820" w:rsidRDefault="00871820" w:rsidP="0087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«Внесение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Титовский</w:t>
      </w:r>
      <w:r w:rsidRPr="00871820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края»</w:t>
      </w:r>
    </w:p>
    <w:p w:rsidR="00871820" w:rsidRPr="00871820" w:rsidRDefault="00871820" w:rsidP="00871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 xml:space="preserve">9 декабря 2016 года                                                                           </w:t>
      </w:r>
      <w:r w:rsidRPr="00871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итовка</w:t>
      </w: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ab/>
        <w:t xml:space="preserve">В целях долгосрочного развития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Титовский</w:t>
      </w:r>
      <w:r w:rsidRPr="00871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1820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края, соответствия</w:t>
      </w:r>
      <w:r w:rsidRPr="00871820">
        <w:rPr>
          <w:rFonts w:ascii="Times New Roman" w:hAnsi="Times New Roman" w:cs="Times New Roman"/>
        </w:rPr>
        <w:t xml:space="preserve"> </w:t>
      </w:r>
      <w:r w:rsidRPr="00871820">
        <w:rPr>
          <w:rFonts w:ascii="Times New Roman" w:hAnsi="Times New Roman" w:cs="Times New Roman"/>
          <w:sz w:val="28"/>
          <w:szCs w:val="28"/>
        </w:rPr>
        <w:t xml:space="preserve">Правил  землепользования и застройки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Титовский</w:t>
      </w:r>
      <w:r w:rsidRPr="00871820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Градостроительному кодексу Российской Федерации: </w:t>
      </w: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ab/>
        <w:t xml:space="preserve">1. Считать публичные слушания по проекту «Внесение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Титовский</w:t>
      </w:r>
      <w:r w:rsidRPr="00871820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края» состоявшимися.</w:t>
      </w: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ab/>
        <w:t xml:space="preserve">2. 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Титовскому</w:t>
      </w:r>
      <w:proofErr w:type="spellEnd"/>
      <w:r w:rsidRPr="00871820">
        <w:rPr>
          <w:rFonts w:ascii="Times New Roman" w:hAnsi="Times New Roman" w:cs="Times New Roman"/>
          <w:sz w:val="28"/>
          <w:szCs w:val="28"/>
        </w:rPr>
        <w:t xml:space="preserve"> сельскому Совету депутатов Егорьевского района Алтайского края утвердить Внесение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Титовский</w:t>
      </w:r>
      <w:r w:rsidRPr="00871820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820">
        <w:rPr>
          <w:rFonts w:ascii="Times New Roman" w:hAnsi="Times New Roman" w:cs="Times New Roman"/>
          <w:sz w:val="28"/>
          <w:szCs w:val="28"/>
        </w:rPr>
        <w:tab/>
        <w:t xml:space="preserve">3. Обнародовать настоящее заключение на информационном стенде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Титовского</w:t>
      </w:r>
      <w:r w:rsidRPr="00871820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края.</w:t>
      </w: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820" w:rsidRPr="00871820" w:rsidRDefault="00871820" w:rsidP="0087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2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А.В.Трофимченко</w:t>
      </w:r>
    </w:p>
    <w:p w:rsidR="00BF7F19" w:rsidRPr="00871820" w:rsidRDefault="00BF7F19" w:rsidP="00871820">
      <w:pPr>
        <w:spacing w:after="0" w:line="240" w:lineRule="auto"/>
        <w:rPr>
          <w:rFonts w:ascii="Times New Roman" w:hAnsi="Times New Roman" w:cs="Times New Roman"/>
        </w:rPr>
      </w:pPr>
    </w:p>
    <w:sectPr w:rsidR="00BF7F19" w:rsidRPr="0087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820"/>
    <w:rsid w:val="00871820"/>
    <w:rsid w:val="00B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2016-11-09T09:42:00Z</dcterms:created>
  <dcterms:modified xsi:type="dcterms:W3CDTF">2016-11-09T09:44:00Z</dcterms:modified>
</cp:coreProperties>
</file>