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8A7" w:rsidRPr="005058A7" w:rsidRDefault="005058A7" w:rsidP="00505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>Показатели</w:t>
      </w:r>
    </w:p>
    <w:p w:rsidR="005058A7" w:rsidRPr="005058A7" w:rsidRDefault="005058A7" w:rsidP="00505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 xml:space="preserve">  антикоррупционного мониторинга в муниципальном образовании Егорьевский район Алтайского края за </w:t>
      </w:r>
      <w:r w:rsidRPr="005058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531F" w:rsidRPr="0015531F">
        <w:rPr>
          <w:rFonts w:ascii="Times New Roman" w:hAnsi="Times New Roman" w:cs="Times New Roman"/>
          <w:sz w:val="28"/>
          <w:szCs w:val="28"/>
        </w:rPr>
        <w:t xml:space="preserve"> </w:t>
      </w:r>
      <w:r w:rsidR="0015531F">
        <w:rPr>
          <w:rFonts w:ascii="Times New Roman" w:hAnsi="Times New Roman" w:cs="Times New Roman"/>
          <w:sz w:val="28"/>
          <w:szCs w:val="28"/>
        </w:rPr>
        <w:t>квартал 20</w:t>
      </w:r>
      <w:r w:rsidR="00541DC9">
        <w:rPr>
          <w:rFonts w:ascii="Times New Roman" w:hAnsi="Times New Roman" w:cs="Times New Roman"/>
          <w:sz w:val="28"/>
          <w:szCs w:val="28"/>
        </w:rPr>
        <w:t>25</w:t>
      </w:r>
      <w:r w:rsidRPr="005058A7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5880"/>
        <w:gridCol w:w="2982"/>
      </w:tblGrid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 антикоррупционного мониторинга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Выявлено преступлений коррупционной направленности,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том числе фактов взяточничества.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феры деятельности, в которых выявлены преступления коррупционной направленности,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прохождении муниципальной службы;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проведении закупок товаров, работ и услуг для муниципальных нужд;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сфере использования бюджетных средств;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осуществлении сделок с муниципальным  имуществом;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сфере оборота земельных участков;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при осуществлении разрешительных, согла-сительных и регистрационных процедур.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Выявлено фактов злоупотребления служебным положением, предусматривающих админист-ративную и дисциплинарную ответственность.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Количество должностных лиц, привлеченных к административной и дисциплинарной ответ-ственности за злоупотребление служебным положением.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незаконных норма-тивных правовых актов и распорядительных документов органов местного самоуправления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Число обращений граждан по фактам злоупо-требления служебным положением, в том числе: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органы местного самоуправления;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в правоохранительные и контрольно-надзо-рные органы.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Количество подготовленных публикаций в СМИ по антикоррупционной тематике.</w:t>
            </w:r>
          </w:p>
        </w:tc>
        <w:tc>
          <w:tcPr>
            <w:tcW w:w="2982" w:type="dxa"/>
          </w:tcPr>
          <w:p w:rsidR="005058A7" w:rsidRPr="007718CC" w:rsidRDefault="007718CC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058A7" w:rsidRPr="005058A7" w:rsidTr="00A30CC6">
        <w:tc>
          <w:tcPr>
            <w:tcW w:w="708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80" w:type="dxa"/>
          </w:tcPr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Число выступлений по вопросам антикорруп-ционной пропаганды,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- представителей органов местного самоуп-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равления;</w:t>
            </w:r>
          </w:p>
          <w:p w:rsidR="005058A7" w:rsidRPr="005058A7" w:rsidRDefault="005058A7" w:rsidP="00505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сотрудников правоохранительных и конт-рольно-надзорных органов</w:t>
            </w:r>
          </w:p>
        </w:tc>
        <w:tc>
          <w:tcPr>
            <w:tcW w:w="2982" w:type="dxa"/>
          </w:tcPr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8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058A7" w:rsidRPr="005058A7" w:rsidRDefault="005058A7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8A7" w:rsidRPr="007718CC" w:rsidRDefault="007718CC" w:rsidP="0050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</w:tr>
    </w:tbl>
    <w:p w:rsidR="005058A7" w:rsidRPr="005058A7" w:rsidRDefault="005058A7" w:rsidP="00505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8A7" w:rsidRPr="005058A7" w:rsidRDefault="005058A7" w:rsidP="00505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>2. Сумма ущерба, нанесенного коррупционными преступлениями составила - 0 рублей.</w:t>
      </w:r>
    </w:p>
    <w:p w:rsidR="005058A7" w:rsidRPr="005058A7" w:rsidRDefault="005058A7" w:rsidP="00505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 xml:space="preserve">3. За </w:t>
      </w:r>
      <w:r w:rsidR="0015531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5531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541DC9">
        <w:rPr>
          <w:rFonts w:ascii="Times New Roman" w:hAnsi="Times New Roman" w:cs="Times New Roman"/>
          <w:sz w:val="28"/>
          <w:szCs w:val="28"/>
        </w:rPr>
        <w:t>25</w:t>
      </w:r>
      <w:r w:rsidRPr="005058A7">
        <w:rPr>
          <w:rFonts w:ascii="Times New Roman" w:hAnsi="Times New Roman" w:cs="Times New Roman"/>
          <w:sz w:val="28"/>
          <w:szCs w:val="28"/>
        </w:rPr>
        <w:t xml:space="preserve"> года проведена экспертиза </w:t>
      </w:r>
      <w:r w:rsidR="00541DC9">
        <w:rPr>
          <w:rFonts w:ascii="Times New Roman" w:hAnsi="Times New Roman" w:cs="Times New Roman"/>
          <w:sz w:val="28"/>
          <w:szCs w:val="28"/>
        </w:rPr>
        <w:t>6</w:t>
      </w:r>
      <w:r w:rsidRPr="005058A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администрации района, </w:t>
      </w:r>
      <w:r w:rsidR="00541DC9">
        <w:rPr>
          <w:rFonts w:ascii="Times New Roman" w:hAnsi="Times New Roman" w:cs="Times New Roman"/>
          <w:sz w:val="28"/>
          <w:szCs w:val="28"/>
        </w:rPr>
        <w:t>9</w:t>
      </w:r>
      <w:r w:rsidRPr="005058A7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районного Совета депутатов.</w:t>
      </w:r>
    </w:p>
    <w:p w:rsidR="005058A7" w:rsidRPr="005058A7" w:rsidRDefault="005058A7" w:rsidP="00505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ab/>
        <w:t xml:space="preserve">Проведена экспертиза </w:t>
      </w:r>
      <w:r w:rsidR="00541DC9">
        <w:rPr>
          <w:rFonts w:ascii="Times New Roman" w:hAnsi="Times New Roman" w:cs="Times New Roman"/>
          <w:sz w:val="28"/>
          <w:szCs w:val="28"/>
        </w:rPr>
        <w:t>10</w:t>
      </w:r>
      <w:r w:rsidRPr="005058A7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администрации района</w:t>
      </w:r>
      <w:r w:rsidR="00AB622F">
        <w:rPr>
          <w:rFonts w:ascii="Times New Roman" w:hAnsi="Times New Roman" w:cs="Times New Roman"/>
          <w:sz w:val="28"/>
          <w:szCs w:val="28"/>
        </w:rPr>
        <w:t xml:space="preserve">, и </w:t>
      </w:r>
      <w:r w:rsidRPr="005058A7">
        <w:rPr>
          <w:rFonts w:ascii="Times New Roman" w:hAnsi="Times New Roman" w:cs="Times New Roman"/>
          <w:sz w:val="28"/>
          <w:szCs w:val="28"/>
        </w:rPr>
        <w:t xml:space="preserve"> </w:t>
      </w:r>
      <w:r w:rsidR="00541DC9">
        <w:rPr>
          <w:rFonts w:ascii="Times New Roman" w:hAnsi="Times New Roman" w:cs="Times New Roman"/>
          <w:sz w:val="28"/>
          <w:szCs w:val="28"/>
        </w:rPr>
        <w:t>8</w:t>
      </w:r>
      <w:r w:rsidR="00AB622F" w:rsidRPr="005058A7">
        <w:rPr>
          <w:rFonts w:ascii="Times New Roman" w:hAnsi="Times New Roman" w:cs="Times New Roman"/>
          <w:sz w:val="28"/>
          <w:szCs w:val="28"/>
        </w:rPr>
        <w:t xml:space="preserve"> действующих нормативных правовых актов районного Совета депутатов.</w:t>
      </w:r>
    </w:p>
    <w:p w:rsidR="005058A7" w:rsidRPr="005058A7" w:rsidRDefault="005058A7" w:rsidP="005058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8A7">
        <w:rPr>
          <w:rFonts w:ascii="Times New Roman" w:hAnsi="Times New Roman" w:cs="Times New Roman"/>
          <w:sz w:val="28"/>
          <w:szCs w:val="28"/>
        </w:rPr>
        <w:tab/>
        <w:t>Коррупциогенных факторов и положений, способствующих коррупции не выявлено.</w:t>
      </w:r>
    </w:p>
    <w:p w:rsidR="005058A7" w:rsidRDefault="005058A7" w:rsidP="005058A7">
      <w:pPr>
        <w:rPr>
          <w:sz w:val="28"/>
          <w:szCs w:val="28"/>
        </w:rPr>
      </w:pPr>
    </w:p>
    <w:sectPr w:rsidR="005058A7" w:rsidSect="006B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058A7"/>
    <w:rsid w:val="0015531F"/>
    <w:rsid w:val="001D70E8"/>
    <w:rsid w:val="002A06A8"/>
    <w:rsid w:val="005058A7"/>
    <w:rsid w:val="00541DC9"/>
    <w:rsid w:val="00574C12"/>
    <w:rsid w:val="0066672E"/>
    <w:rsid w:val="00674A1A"/>
    <w:rsid w:val="006B4B57"/>
    <w:rsid w:val="007718CC"/>
    <w:rsid w:val="0077766F"/>
    <w:rsid w:val="008C5D8A"/>
    <w:rsid w:val="00910CB5"/>
    <w:rsid w:val="00975B66"/>
    <w:rsid w:val="00AB622F"/>
    <w:rsid w:val="00CB39A7"/>
    <w:rsid w:val="00D66E27"/>
    <w:rsid w:val="00FA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UprDel</cp:lastModifiedBy>
  <cp:revision>14</cp:revision>
  <cp:lastPrinted>2026-01-20T06:58:00Z</cp:lastPrinted>
  <dcterms:created xsi:type="dcterms:W3CDTF">2017-05-05T03:53:00Z</dcterms:created>
  <dcterms:modified xsi:type="dcterms:W3CDTF">2026-01-20T08:02:00Z</dcterms:modified>
</cp:coreProperties>
</file>