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Егорьевского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2023</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1F1010" w:rsidP="001F1010">
      <w:pPr>
        <w:spacing w:line="276" w:lineRule="auto"/>
        <w:jc w:val="both"/>
        <w:divId w:val="223301121"/>
      </w:pPr>
      <w:r w:rsidRPr="001F1010">
        <w:t> Отрасль промышленности района представляют 16 предприятий, 15 из них малые и микропредприятия. Наиболее значимые из них ООО «Лебяжье-Лес», ПО «Кристал». По итогам 2023 года индекс промышленного производства составил 93,9% к уровню 2022 года. В общем рейтинге районов Алтайского края по данному показателю Егорьевский район занял 36 место в 2023 году, а по объему промышленной продукции на душу населения - 48 место. Крупными и средними предприятиями района отгружено промышленной продукции на сумму 120885 тыс. руб.  Увеличились объемы производства: древесины топливной - на 8,5 %, пиломатериалов хвойных пород – на 1,7 %, рыбы пресноводной свежей, не являющейся продукцией рыбоводства – на 8,7 %, рыбы пресноводной живой, являющейся продукцией рыбоводства, - на 80 %, кормов растительных – на 3,6 %.  В тоже время сократилось производство: лесоматериалов необработанных на 11,1 %, мяса парного и субпродуктов пищевых - на 7,9%, полуфабрикатов мясных – на 9,9 %, колбасных изделий и аналогичной пищевой продукции из мяса – на 4,3 %, рыбы переработанной и консервированной – на 7,9 %, хлебобулочных и кондитерских изделий - на 3,2 % и 25,9 % соответственно.  Удерживает и старается наращивать объемы производства по разным позициям потребительское общество «Кристалл». Ежегодно на предприятии осуществляется модернизация производственных цехов, замена оборудования. Это дает возможность предприятию расширять ассортимент и улучшать качество производимой продукции. </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74511A" w:rsidRPr="008E0719" w:rsidRDefault="00954C8F" w:rsidP="001F1010">
      <w:pPr>
        <w:spacing w:line="276" w:lineRule="auto"/>
        <w:jc w:val="both"/>
        <w:divId w:val="1450320109"/>
      </w:pPr>
      <w:r w:rsidRPr="008E0719">
        <w:t xml:space="preserve"> Несмотря на сложные агрометеорологические условия прошлого года наши аграрии смогли добиться увеличения урожая некоторых культур. Валовой сбор зерновых и зернобобовых в 2023 году составил 50904 тонны (в весе после подработки). Для сравнения в 2022 году - 44835 тонн. Урожайность зерновых и зернобобовых - 11,6 ц/га (урожайность прошлого года 10,3 ц/га). Валовой сбор подсолнечника составил 20287 тонн (98 % к уровню прошлого года). Урожайность подсолнечника составила 11,7 ц/га (в 2022 году 11,9 ц/га). В 2023 году в среднем на 1 условную голову была заготовлена 41 кормовая единица грубых и сочных кормов при плане 26 кормовых единиц. По итогам года получено 5272 тонны молока во всех категориях хозяйств (90 % к уровню прошлого года), производство скота и птицы на убой в живом весе составило 20101 тонна (98 % к уровню прошлого года). В КФХ и у индивидуальных предпринимателей средний удой на одну корову составил 5348 кг. (в 2022 году - 3272 кг.). Закуплено у населения района молока 5003 тонны молока (91 % к уровню прошлого </w:t>
      </w:r>
      <w:r w:rsidRPr="008E0719">
        <w:lastRenderedPageBreak/>
        <w:t>года). Поголовье крупного рогатого скота на 1 января 2024 года составило 7202 головы (102 % к уровню прошлого года), из них коров 2997 (99 % к уровню прошлого года). Поголовье свиней по району составило 3920 голов (98,8 % к уровню прошлого года). Среднесуточный привес крупного рогатого скота в сельскохозяйственных предприятиях составил 862 грамма. За 2023 год хозяйствами района ООО «Лебяжье» и КФХ «Наука» продано 251 голова племенного скота герефордской породы (в 2022 году были продана 352 головы). В условиях сложного финансового состояния сельхозпредприятий большую роль играет государственная поддержка отрасли. В целом на поддержку сельского хозяйства района в 2023 году выделено 42 918 813 руб. целевых субсидий на развитие АПК, что на 16 653 000 руб. больше чем в 2022 году: - субсидия на поддержку растениеводства –13 948 887 руб., - субсидия на поддержку элитного семеноводства – 2 504 827 руб., - субсидия на развитие животноводства –19 953 148 руб., - прочие субсидии – 6  511 951 руб. Себестоимость реализованной продукции в 2023 году составила 943 млн. руб., (2022 - 570 млн. руб.), выручка от реализации - 1093 млн. руб. (2022 - 939 млн. руб.). Рентабельность продажи продукции составила 16,1 %. (2022 - 39,1 %), рентабельность производства продукции составила 18,7 % (2022 - 64,4 %). По итогам работы хозяйства получили прибыли 176 млн. руб. (в 2022 г. - 367 млн. руб.). В 2023 году 1 работник сельского хозяйства района был награжден медалью Министерства сельского хозяйства за заслуги в труде.</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74511A" w:rsidRPr="008E0719" w:rsidRDefault="00954C8F" w:rsidP="001F1010">
      <w:pPr>
        <w:spacing w:line="276" w:lineRule="auto"/>
        <w:jc w:val="both"/>
        <w:divId w:val="1006633197"/>
      </w:pPr>
      <w:r w:rsidRPr="00954C8F">
        <w:t> Объем инвестиций в основной капитал за счет всех источников финансирования по крупным и средним организациям составил 113300000 руб., из них 73700000 руб. - инвестиции за счет собственных средств организаций, 39500000 руб.- за счет бюджетов всех уровней. В общем рейтинге районов Алтайского края по объему инвестиций на душу населения Егорьевский район занимает 45 место. Предприятия аграрно-промышленного комплекса ежегодно обновляют машинно-тракторный парк. В 2023 году приобретено 9 тракторов, 8 зерноуборочных комбайнов, 2 посевных комплекса и другая сельскохозяйственная техника на общую сумму 414296000 руб. В рамках реализации государственной программы Алтайского края «Комплексное развитие сельских территорий Алтайского края», обеспечения жильем не было. В 2023 году в Егорьевском районе реализовано 3 инициативных  проекта развития (создания) общественной инфраструктуры муниципального образования. В с. Сросты в рамках проекта была проведена фонарная линия, установлены энергосберегающие фонари, приборы учета электроэнергии. Общая стоимость проекта составила 1410441 рубль. В с. Лебяжье проведен ремонт нескольких помещений здания дома культуры. Общая стоимость проекта составила 1909181 рубль.В с. Малая Шелковка был проведен ремонт здания пожарной части. Общая стоимость проекта составила 750511 рублей.</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74511A" w:rsidRPr="001F1010" w:rsidRDefault="001F1010" w:rsidP="001F1010">
      <w:pPr>
        <w:spacing w:line="276" w:lineRule="auto"/>
        <w:jc w:val="both"/>
        <w:divId w:val="672149918"/>
      </w:pPr>
      <w:r w:rsidRPr="001F1010">
        <w:t xml:space="preserve"> Количество субъектов малого и среднего предпринимательства района на 1 января 2024 года составило 226 единиц, из них 2 средних предприятия, 37 малых предприятий, </w:t>
      </w:r>
      <w:r w:rsidRPr="001F1010">
        <w:lastRenderedPageBreak/>
        <w:t>включая микропредприятия, 162 индивидуальных предпринимателя, 25 крестьянских (фермерских) хозяйств. Рост количества субъектов малого и среднего предпринимательства на 4 единицы по сравнению с 2022 годом связан с увеличением числа индивидуальных предпринимателей на 11 человек. 404 человека применяют специальный налоговый режим по уплате «Налога на профессиональный доход», так называемые самозанятые. На малых и средних предприятиях района занято 911 человек. Специалисты администрации района представляют консультации представителям малого бизнеса по вопросам государственной поддержки, изменениям действующего законодательства в области предпринимательства, организуют обучающие семинары.</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74511A" w:rsidRPr="008E0719" w:rsidRDefault="00954C8F" w:rsidP="001F1010">
      <w:pPr>
        <w:spacing w:line="276" w:lineRule="auto"/>
        <w:jc w:val="both"/>
        <w:divId w:val="1356543834"/>
      </w:pPr>
      <w:r w:rsidRPr="008E0719">
        <w:t> Среднесписочная численность работников крупных и средних предприятий на 1 января 2024 года составила 1479 человек. Численность официально зарегистрированных безработных на конец отчетного периода составила 165 человек, что на 30 человек меньше чем в 2022 году. Уровень безработицы снизился с 3,27 % до 2,8 %. По уровню безработицы Егорьевский район поднялся с 48 места в 2022 году на 45 место в рейтинге муниципальных образований Алтайского края. Профессиональное обеспечение охраны труда в районе составляет 100 %. Охвачено медосмотрами 100 % работников, занятых на работах с вредными и опасными условиями труда. Специальной оценкой условий труда охвачено 1767 рабочих мест или 95 %. В 2023 году трудоустоено 4 инвалида трудоспособного возраста. Не всеми работодателями района исполняются обязательства по трудоустройству инвалидов. 14 организаций района попадают под квоту, что составляет 21 квотируемое рабочие место. 18 инвалидов работают в организациях в счет квоты.</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1F1010" w:rsidRDefault="001F1010" w:rsidP="001F1010">
      <w:pPr>
        <w:spacing w:line="276" w:lineRule="auto"/>
        <w:jc w:val="both"/>
        <w:divId w:val="1611469857"/>
      </w:pPr>
      <w:r w:rsidRPr="001F1010">
        <w:t> В 2023 году среднемесячная заработная плата работников крупных и средних организаций составила 38060,5 рубля (темп роста - 115,4 %), в том числе в растениеводстве и животноводстве - 47704 рублей (темп роста - 110 %). Среднемесячная заработная плата специалистов учреждений культуры составила в 2023 году 34062 рубля, у преподавателей ДШИ - 44299 рублей, работников муниципальных дошкольных организаций – 23878 рублей, работников муниципальных общеобразовательных организаций – 36181 рубль, учителей общеобразовательных организаций – 41585 рублей. У работников на малых и микропредприятиях, у индивидуальных предпринимателей заработная плата значительно ниже. Егорьевский район по уровню среднемесячной заработной платы поднялся с 40 на 35 позицию в общем рейтинге районов Алтайского края. К сожалению, несмотря на принимаемые администрацией района меры, в том числе включая работу межведомственной комиссии по снижению неформальной занятости, часть работников в малом бизнесе трудоустроена на неполный рабочий день.</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8E0719" w:rsidRDefault="00954C8F" w:rsidP="001F1010">
      <w:pPr>
        <w:spacing w:line="276" w:lineRule="auto"/>
        <w:jc w:val="both"/>
        <w:divId w:val="1437944105"/>
      </w:pPr>
      <w:r w:rsidRPr="008E0719">
        <w:lastRenderedPageBreak/>
        <w:t> В консолидированный бюджет Егорьевского района за 2023 год при уточненном плане 450476100 рублей поступило 444022200 рублей, что составляет 98,5 % от плановых значений. Поступление налоговых и неналоговых доходов за отчетный период составило 110821000 рублей, исполнение к уточненному плану – 103,4 %,  доля в общем объеме доходов – 25 %.  Безмозмездные поступления от других бюджетов бюджетной системы РФ составили 333178700 рублей, из них субсидии на выполнение полномочий местного значения 65028100 рублей.  Анализируя динамику поступления доходов за ряд лет, следует отметить, что общий объем доходов за 2023 год к уровню 2019 года составил 123 %.  Объем собственных доходов (без учета акцизов) за 2023 год к уровню 2019 года составил 126 %.   Основным источником собственных доходов как в целом по району, так и по районному бюджету, остается НДФЛ, поступление которого за отчетный период сложилось в сумме 68125200 рублей.  Это 141 % к уровню 2019 года. Основной причиной роста поступления НДФЛ является увеличение заработной платы, соблюдение платежной дисциплины. В общем объеме собственных доходов поступление налога на доходы физических лиц составило 61,5 %. Крупные налогоплательщики без учета государственных и муниципальных учреждений – КФХ "Наука", ООО «Лебяжье», ООО «Лебяжье-Лес», Егорьевское РАЙПО со структурными подразделениями , СПК «Агромех», КАУ «Алтайлес».            По расходам бюджет исполнен в объеме 455477200 рублей, из них 357802000 рублей или 79 % направлено на обеспечение предоставления услуг в сфере образования, культуры, физической культуры и социальной поддержки населения.  Расходы на выполнение полномочий местного значения за отчетный период с учетом безвозмездных поступлений из краевого бюджета сложились в объеме 253411300 рублей, что соответствует 56 % от общего объема расходов.</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74511A" w:rsidRPr="001E721A" w:rsidRDefault="001F1010" w:rsidP="001F1010">
      <w:pPr>
        <w:spacing w:line="276" w:lineRule="auto"/>
        <w:jc w:val="both"/>
        <w:divId w:val="1904366202"/>
      </w:pPr>
      <w:r>
        <w:rPr>
          <w:lang w:val="en-US"/>
        </w:rPr>
        <w:t> </w:t>
      </w:r>
      <w:r w:rsidRPr="001E721A">
        <w:t>Ежегодно Егорьевский район получает паспорт готовности муниципального образования к отопительному сезону, 2023 год не стал исключением - паспорт готовности получен в установленные сроки. В течение года осуществлялся текущий ремонт котельного оборудования в котельных района. Объекты теплоснабжения в отопительном периоде работали в штатном режиме. Перебоев с поставками топлива на котельные района не возникало. За время прохождения отопительного сезона 2023-2024 г.г. серьезных аварий на объектах теплоснабжения, повлекших за собой длительного отключения систем теплоснабжения и возникновения чрезвычайных ситуаций, допущено не было. Объекты теплоснабжения в отопительном периоде работали в штатном режиме.</w:t>
      </w:r>
      <w:r>
        <w:rPr>
          <w:lang w:val="en-US"/>
        </w:rPr>
        <w:t> </w:t>
      </w:r>
      <w:r w:rsidRPr="001E721A">
        <w:t>Для обеспечения бесперебойного тепло и водоснабжения приобретены резервные источники снабжения электрической энергии (генераторы) на общую сумму 10265330 руб.</w:t>
      </w:r>
      <w:r>
        <w:rPr>
          <w:lang w:val="en-US"/>
        </w:rPr>
        <w:t> </w:t>
      </w:r>
      <w:r w:rsidRPr="001E721A">
        <w:t xml:space="preserve"> Населению выплачена компенсация за уголь, дрова, теплоснабжение в сумме 775957 руб. Компенсацию получили 738 человек.</w:t>
      </w:r>
      <w:r>
        <w:rPr>
          <w:lang w:val="en-US"/>
        </w:rPr>
        <w:t> </w:t>
      </w:r>
      <w:r w:rsidRPr="001E721A">
        <w:t xml:space="preserve">На территории муниципального образования Егорьевский район Алтайского края в 2021-2022 годах реализовывался Федеральный проект «Чистая вода» подпрограммы «Развитие водоснабжения, водоотведения и очистки сточных вод в Алтайском крае» государственной программы Алтайского края «Обеспечение населения Алтайского края жилищно-коммунальными услугами». Объект капитального строительства: «Строительство водозабора и развитие сетей водоснабжения </w:t>
      </w:r>
      <w:proofErr w:type="gramStart"/>
      <w:r w:rsidRPr="001E721A">
        <w:t>в</w:t>
      </w:r>
      <w:proofErr w:type="gramEnd"/>
      <w:r w:rsidRPr="001E721A">
        <w:t xml:space="preserve"> </w:t>
      </w:r>
      <w:proofErr w:type="gramStart"/>
      <w:r w:rsidRPr="001E721A">
        <w:t>с</w:t>
      </w:r>
      <w:proofErr w:type="gramEnd"/>
      <w:r w:rsidRPr="001E721A">
        <w:t xml:space="preserve">. Новоегорьевское </w:t>
      </w:r>
      <w:r w:rsidRPr="001E721A">
        <w:lastRenderedPageBreak/>
        <w:t>Егорьевского района Алтайского края». Строительство объекта завершено в ноябре 2022 года. За 2021-2022 годы на объекте освоено средств - 113177320 руб. В 2023 году после завершения технологического присоединения к электрическим сетям выполнен запуск объекта в производство, так как технологическое присоединение не входило в стоимость федерального проекта.</w:t>
      </w:r>
      <w:r>
        <w:rPr>
          <w:lang w:val="en-US"/>
        </w:rPr>
        <w:t> </w:t>
      </w:r>
      <w:r w:rsidRPr="001E721A">
        <w:t>В течение года осуществлялся комплекс мер по содержанию дорог в летнее и зимнее время. Освоено средств на сумму 3412492 рубля. На территории населенных пунктов Егорьевского района Алтайского края систематически проводились работы по текущему ремонту улично-дорожной сети, осуществлялась установка дорожных знаков в соответствии с проектами организации дорожного движения. Проводилась работа по обустройству пешеходных переходов в соответствии с новыми национальными стандартами: нанесение горизонтальной разметки на твердом покрытии дорог «Пешеходный переход», «Дети» вблизи образовательных учреждений. Кроме того проведены работы по нанесению горизонтальная дорожной разметки, разделяющей транспортные потоки встречных направлений на поверхности проезжих частей автомобильных дорог местного значения, установлено ограждение перильного типа в районе нерегулируемого пешеходного перехода, установлена искусственная неровность в районе общеобразовательного учреждения. Освоено средств местного бюджета на сумму 323931 рублей, в том числе 98200 рублей в рамках муниципальной программы «Повышение безопасности дорожного движения в Егорьевском районе Алтайского края в 2021-2027 годах».</w:t>
      </w:r>
      <w:r>
        <w:rPr>
          <w:lang w:val="en-US"/>
        </w:rPr>
        <w:t> </w:t>
      </w:r>
      <w:proofErr w:type="gramStart"/>
      <w:r w:rsidRPr="001E721A">
        <w:t>В соответствии с Бюджетным кодексом Российской Федерации, законом Алтайского края от 30.11.2022 № 110-ЗС «О краевом бюджете на 2023 год и на плановый период 2024- 2025 годов» субсидия, выделенная бюджету муниципального образования Егорьевский район Алтайского края из краевого бюджета на капитальный ремонт и ремонт автомобильных дорог общего пользования местного значения в размере 1890000 (один миллион восемьсот девяносто тысяч) рублей, направлена на</w:t>
      </w:r>
      <w:proofErr w:type="gramEnd"/>
      <w:r w:rsidRPr="001E721A">
        <w:t xml:space="preserve"> ремонт проезжей части пер. </w:t>
      </w:r>
      <w:proofErr w:type="spellStart"/>
      <w:r w:rsidRPr="001E721A">
        <w:t>Прудской</w:t>
      </w:r>
      <w:proofErr w:type="spellEnd"/>
      <w:r>
        <w:rPr>
          <w:lang w:val="en-US"/>
        </w:rPr>
        <w:t> </w:t>
      </w:r>
      <w:r w:rsidRPr="001E721A">
        <w:t xml:space="preserve"> (от ул. Комсомольской до ул. Партизанской) </w:t>
      </w:r>
      <w:proofErr w:type="gramStart"/>
      <w:r w:rsidRPr="001E721A">
        <w:t>в</w:t>
      </w:r>
      <w:proofErr w:type="gramEnd"/>
      <w:r w:rsidRPr="001E721A">
        <w:t xml:space="preserve"> </w:t>
      </w:r>
      <w:proofErr w:type="gramStart"/>
      <w:r w:rsidRPr="001E721A">
        <w:t>с</w:t>
      </w:r>
      <w:proofErr w:type="gramEnd"/>
      <w:r w:rsidRPr="001E721A">
        <w:t xml:space="preserve">. Новоегорьевское Егорьевского района Алтайского края. Работы по объекту: «Ремонт проезжей части пер. </w:t>
      </w:r>
      <w:proofErr w:type="spellStart"/>
      <w:r w:rsidRPr="001E721A">
        <w:t>Прудской</w:t>
      </w:r>
      <w:proofErr w:type="spellEnd"/>
      <w:r>
        <w:rPr>
          <w:lang w:val="en-US"/>
        </w:rPr>
        <w:t> </w:t>
      </w:r>
      <w:r w:rsidRPr="001E721A">
        <w:t xml:space="preserve"> (от ул. Комсомольской до ул. Партизанской) </w:t>
      </w:r>
      <w:proofErr w:type="gramStart"/>
      <w:r w:rsidRPr="001E721A">
        <w:t>в</w:t>
      </w:r>
      <w:proofErr w:type="gramEnd"/>
      <w:r w:rsidRPr="001E721A">
        <w:t xml:space="preserve"> </w:t>
      </w:r>
      <w:proofErr w:type="gramStart"/>
      <w:r w:rsidRPr="001E721A">
        <w:t>с</w:t>
      </w:r>
      <w:proofErr w:type="gramEnd"/>
      <w:r w:rsidRPr="001E721A">
        <w:t xml:space="preserve">. Новоегорьевское Егорьевского района Алтайского края» выполнены в объеме 4868896,0 рублей. Так же в 2023 году выполнен ремонт проезжей части переулка Садовый </w:t>
      </w:r>
      <w:proofErr w:type="gramStart"/>
      <w:r w:rsidRPr="001E721A">
        <w:t>в</w:t>
      </w:r>
      <w:proofErr w:type="gramEnd"/>
      <w:r w:rsidRPr="001E721A">
        <w:t xml:space="preserve"> </w:t>
      </w:r>
      <w:proofErr w:type="gramStart"/>
      <w:r w:rsidRPr="001E721A">
        <w:t>с</w:t>
      </w:r>
      <w:proofErr w:type="gramEnd"/>
      <w:r w:rsidRPr="001E721A">
        <w:t xml:space="preserve">. Новоегорьевское Егорьевского района Алтайского края. Работы по объекту: «Ремонт проезжей части переулка Садовый </w:t>
      </w:r>
      <w:proofErr w:type="gramStart"/>
      <w:r w:rsidRPr="001E721A">
        <w:t>в</w:t>
      </w:r>
      <w:proofErr w:type="gramEnd"/>
      <w:r w:rsidRPr="001E721A">
        <w:t xml:space="preserve"> </w:t>
      </w:r>
      <w:proofErr w:type="gramStart"/>
      <w:r w:rsidRPr="001E721A">
        <w:t>с</w:t>
      </w:r>
      <w:proofErr w:type="gramEnd"/>
      <w:r w:rsidRPr="001E721A">
        <w:t>. Новоегорьевское Егорьевского района Алтайского края» выполнены в объеме 5407181,6 рублей.</w:t>
      </w:r>
      <w:r>
        <w:rPr>
          <w:lang w:val="en-US"/>
        </w:rPr>
        <w:t> </w:t>
      </w:r>
      <w:r w:rsidRPr="001E721A">
        <w:t xml:space="preserve"> </w:t>
      </w:r>
      <w:proofErr w:type="gramStart"/>
      <w:r w:rsidRPr="001E721A">
        <w:t>Всего в 2023 году в районе освоено средства на дорожную деятельность в размере 14012500 руб.</w:t>
      </w:r>
      <w:r>
        <w:rPr>
          <w:lang w:val="en-US"/>
        </w:rPr>
        <w:t> </w:t>
      </w:r>
      <w:r w:rsidRPr="001E721A">
        <w:t xml:space="preserve"> В целях улучшения организации исполнения полномочий в соответствии с п. 5 ст. 15 Федерального закона от 06.10.2003 № 131-ФЗ «Об общих принципах организации местного самоуправления в Российской Федерации» в 2023 году из государственной собственности Алтайского края в муниципальную собственность муниципального образования Егорьевский район Алтайского края был</w:t>
      </w:r>
      <w:proofErr w:type="gramEnd"/>
      <w:r w:rsidRPr="001E721A">
        <w:t xml:space="preserve"> передан для осуществления дорожной деятельности в отношении автомобильных дорог местного значения автосамосвал.</w:t>
      </w:r>
    </w:p>
    <w:p w:rsidR="0074511A" w:rsidRDefault="0074511A" w:rsidP="008E0719">
      <w:pPr>
        <w:spacing w:before="240" w:after="240" w:line="276" w:lineRule="auto"/>
        <w:jc w:val="center"/>
        <w:divId w:val="1972859180"/>
      </w:pPr>
      <w:r>
        <w:rPr>
          <w:rStyle w:val="a3"/>
          <w:sz w:val="28"/>
          <w:szCs w:val="28"/>
        </w:rPr>
        <w:t xml:space="preserve">Социальная сфера </w:t>
      </w:r>
    </w:p>
    <w:p w:rsidR="0074511A" w:rsidRPr="001E721A" w:rsidRDefault="001F1010" w:rsidP="001F1010">
      <w:pPr>
        <w:spacing w:line="276" w:lineRule="auto"/>
        <w:jc w:val="both"/>
        <w:divId w:val="1972859180"/>
      </w:pPr>
      <w:r>
        <w:rPr>
          <w:lang w:val="en-US"/>
        </w:rPr>
        <w:lastRenderedPageBreak/>
        <w:t> </w:t>
      </w:r>
      <w:r w:rsidRPr="001E721A">
        <w:t xml:space="preserve"> Систему образования района представляют 13 образовательных учреждений, из них 10 общеобразовательных школ, 2 детских сада, 1 учреждение дополнительного образования. В школах обучается 1281 учащийся, дошкольным образованием охвачено 343 воспитанника. Дополнительное образование получает 1281 ученик, из них в </w:t>
      </w:r>
      <w:proofErr w:type="gramStart"/>
      <w:r w:rsidRPr="001E721A">
        <w:t>Егорьевской</w:t>
      </w:r>
      <w:proofErr w:type="gramEnd"/>
      <w:r w:rsidRPr="001E721A">
        <w:t xml:space="preserve"> ДЮСШ - 185 детей. В общеобразовательных учреждениях района занято 134 педагогических работника, из них 123 учителя.</w:t>
      </w:r>
      <w:r>
        <w:rPr>
          <w:lang w:val="en-US"/>
        </w:rPr>
        <w:t> </w:t>
      </w:r>
      <w:r w:rsidRPr="001E721A">
        <w:t>Приоритетной задачей общего образования остается повышение его доступности и качества для всех категорий граждан. Одним из ведущих показателей качества образования является охват детей и подростков от 6,5 до 18 лет общим образованием. По итогам 2022-2023 учебного года этот показатель составил в нашем районе 100 %.</w:t>
      </w:r>
      <w:r>
        <w:rPr>
          <w:lang w:val="en-US"/>
        </w:rPr>
        <w:t> </w:t>
      </w:r>
      <w:r w:rsidRPr="001E721A">
        <w:t>В районе сформирована сеть образовательных организаций, реализующих как образовательные программы общего образования, так и адаптированные образовательные программы для детей-инвалидов и детей с ограниченными возможностями здоровья. В 2023-2024 учебном году 74 ребёнка с ограниченными возможностями здоровья обучаются совместно с другими учащимися в инклюзивных условиях. Помимо этого, доступность общего образования для таких детей обеспечивается через организацию работы классов коррекционного и компенсирующего обучения, дистанционное обучение, обучение на дому.</w:t>
      </w:r>
      <w:r>
        <w:rPr>
          <w:lang w:val="en-US"/>
        </w:rPr>
        <w:t> </w:t>
      </w:r>
      <w:r w:rsidRPr="001E721A">
        <w:t>Успеваемость в школах составила 97,92 %. Качество знаний обучающихся – 43,59 %. Результаты выполнения Всероссийских проверочных работ по учебным предметам показывают наличие существенной доли хорошо подготовленных обучающихся. Итоговый контроль уровня освоения образовательных стандартов и качества учебных достижений обучающихся осуществляется в форме государственной итоговой аттестации. Средний тестовый балл ЕГЭ в районе превысил значение среднего тестового балла ЕГЭ в Алтайском крае по русскому языку, математике базового уровня, биологии, обществознанию, истории, английскому языку, литературе. Средняя отметка ОГЭ в районе превысила среднюю отметку ОГЭ в Алтайском крае по математике, химии, биологии, истории, географии, английскому языку, обществознанию, литературе. В 2023 году в соответствии с результатами государственной итоговой аттестации все выпускники получили аттестаты об основном общем и среднем общем образовании. Медалями «За особые успехи в учении» награждены 2 выпускника</w:t>
      </w:r>
      <w:r>
        <w:rPr>
          <w:lang w:val="en-US"/>
        </w:rPr>
        <w:t> </w:t>
      </w:r>
      <w:r w:rsidRPr="001E721A">
        <w:t xml:space="preserve"> МОУ «</w:t>
      </w:r>
      <w:proofErr w:type="gramStart"/>
      <w:r w:rsidRPr="001E721A">
        <w:t>Егорьевская</w:t>
      </w:r>
      <w:proofErr w:type="gramEnd"/>
      <w:r w:rsidRPr="001E721A">
        <w:t xml:space="preserve"> СОШ».</w:t>
      </w:r>
      <w:r>
        <w:rPr>
          <w:lang w:val="en-US"/>
        </w:rPr>
        <w:t> </w:t>
      </w:r>
      <w:r w:rsidRPr="001E721A">
        <w:t>По итогам года услугами дошкольного образования обеспечены 343 воспитанника. Охват дошкольным образованием детей раннего возраста от 2 месяцев до 3 лет и возраста от 3 лет до 7 лет составил 100 %. В настоящее время в детских садах достаточно мест для всех детей дошкольного возраста, проживающих в районе.</w:t>
      </w:r>
      <w:r>
        <w:rPr>
          <w:lang w:val="en-US"/>
        </w:rPr>
        <w:t> </w:t>
      </w:r>
      <w:r w:rsidRPr="001E721A">
        <w:t>На базе общеобразовательных учреждений организованы 7 групп кратковременного пребывания детей, которые посещают 11 дошкольников. Родители (законные представители), обучающие и воспитывающие детей-инвалидов на дому самостоятельно, получают методическую помощь и поддержку на базе консультационных пунктов дошкольных образовательных организаций и соответствующую компенсацию за счет сре</w:t>
      </w:r>
      <w:proofErr w:type="gramStart"/>
      <w:r w:rsidRPr="001E721A">
        <w:t>дств кр</w:t>
      </w:r>
      <w:proofErr w:type="gramEnd"/>
      <w:r w:rsidRPr="001E721A">
        <w:t>аевого бюджета.</w:t>
      </w:r>
      <w:r>
        <w:rPr>
          <w:lang w:val="en-US"/>
        </w:rPr>
        <w:t> </w:t>
      </w:r>
      <w:r w:rsidRPr="001E721A">
        <w:t xml:space="preserve">Одно из приоритетных направлений воспитательной работы - организация летнего отдыха детей. В летний период 2023 года осуществляли деятельность 3 ДОЛ с дневным пребыванием детей на 150 человек и профильные смены на 108 детей. 40 учащихся отдохнули в загородных оздоровительных лагерях г. Рубцовска, </w:t>
      </w:r>
      <w:proofErr w:type="spellStart"/>
      <w:r w:rsidRPr="001E721A">
        <w:t>Рубцовского</w:t>
      </w:r>
      <w:proofErr w:type="spellEnd"/>
      <w:r w:rsidRPr="001E721A">
        <w:t xml:space="preserve"> района, а так же в краевом детским оздоровительном лагере отдыха «Юность».</w:t>
      </w:r>
      <w:r>
        <w:rPr>
          <w:lang w:val="en-US"/>
        </w:rPr>
        <w:t> </w:t>
      </w:r>
      <w:r w:rsidRPr="001E721A">
        <w:t xml:space="preserve">Для трудового воспитания учащихся организовано временное трудоустройство. 75 </w:t>
      </w:r>
      <w:r w:rsidRPr="001E721A">
        <w:lastRenderedPageBreak/>
        <w:t>подростков от 14 лет были трудоустроены через Центр занятости населения в общеобразовательные учреждения и</w:t>
      </w:r>
      <w:r>
        <w:rPr>
          <w:lang w:val="en-US"/>
        </w:rPr>
        <w:t> </w:t>
      </w:r>
      <w:r w:rsidRPr="001E721A">
        <w:t xml:space="preserve"> Егорьевское РайПО.</w:t>
      </w:r>
      <w:r>
        <w:rPr>
          <w:lang w:val="en-US"/>
        </w:rPr>
        <w:t> </w:t>
      </w:r>
      <w:r w:rsidRPr="001E721A">
        <w:t xml:space="preserve">Особое внимание уделяется созданию безопасных условий для участников образовательного процесса. </w:t>
      </w:r>
      <w:proofErr w:type="gramStart"/>
      <w:r w:rsidRPr="001E721A">
        <w:t>Количество средств, израсходованных на пожарную безопасность (обслуживание автоматической пожарной сигнализации, системы передачи сигнала о пожаре на центральный узел связи «01», проведение огнезащитной пропитки, установку пожарных лестниц, ремонт пожарного водопровода) за счет средств местного бюджета составило 946302,6 руб.</w:t>
      </w:r>
      <w:r>
        <w:rPr>
          <w:lang w:val="en-US"/>
        </w:rPr>
        <w:t> </w:t>
      </w:r>
      <w:r w:rsidRPr="001E721A">
        <w:t>На мероприятия, направленные на антитеррористическую защищенность образовательных организаций, в 2023 году потрачено 109755,00 руб.</w:t>
      </w:r>
      <w:r>
        <w:rPr>
          <w:lang w:val="en-US"/>
        </w:rPr>
        <w:t> </w:t>
      </w:r>
      <w:r w:rsidRPr="001E721A">
        <w:t>В рамках муниципальной программы «Профилактика преступлений и иных правонарушений</w:t>
      </w:r>
      <w:proofErr w:type="gramEnd"/>
      <w:r w:rsidRPr="001E721A">
        <w:t xml:space="preserve"> в Егорьевском районе Алтайского края на 2023-2025 годы» муниципальным образовательным организациям на обслуживание кнопок тревожной сигнализации выделено 158365,99 рублей.</w:t>
      </w:r>
      <w:r>
        <w:rPr>
          <w:lang w:val="en-US"/>
        </w:rPr>
        <w:t> </w:t>
      </w:r>
      <w:r w:rsidRPr="001E721A">
        <w:t>В рамках муниципальной программы «Капитальный ремонт общеобразовательных организаций Егорьевского района Алтайского края на 2018-2025 годы» в 2023 году за счет средств местного бюджета осуществлен ремонт кровли здания МОУ «</w:t>
      </w:r>
      <w:proofErr w:type="spellStart"/>
      <w:r w:rsidRPr="001E721A">
        <w:t>Шубинская</w:t>
      </w:r>
      <w:proofErr w:type="spellEnd"/>
      <w:r w:rsidRPr="001E721A">
        <w:t xml:space="preserve"> ООШ», выполнен ремонт здания котельной МОУ «</w:t>
      </w:r>
      <w:proofErr w:type="spellStart"/>
      <w:r w:rsidRPr="001E721A">
        <w:t>Лебяжинская</w:t>
      </w:r>
      <w:proofErr w:type="spellEnd"/>
      <w:r w:rsidRPr="001E721A">
        <w:t xml:space="preserve"> ООШ». Проведена частичная замена деревянных оконных блоков и дверей в образовательных организациях: МОУ «</w:t>
      </w:r>
      <w:proofErr w:type="spellStart"/>
      <w:r w:rsidRPr="001E721A">
        <w:t>Малошелковниковская</w:t>
      </w:r>
      <w:proofErr w:type="spellEnd"/>
      <w:r w:rsidRPr="001E721A">
        <w:t xml:space="preserve"> СОШ, МОУ «</w:t>
      </w:r>
      <w:proofErr w:type="spellStart"/>
      <w:r w:rsidRPr="001E721A">
        <w:t>Титовская</w:t>
      </w:r>
      <w:proofErr w:type="spellEnd"/>
      <w:r w:rsidRPr="001E721A">
        <w:t xml:space="preserve"> ООШ», МОУ «</w:t>
      </w:r>
      <w:proofErr w:type="spellStart"/>
      <w:r w:rsidRPr="001E721A">
        <w:t>Шубинская</w:t>
      </w:r>
      <w:proofErr w:type="spellEnd"/>
      <w:r w:rsidRPr="001E721A">
        <w:t xml:space="preserve"> ООШ», МОУ «Кругло-</w:t>
      </w:r>
      <w:proofErr w:type="spellStart"/>
      <w:r w:rsidRPr="001E721A">
        <w:t>Семенцовская</w:t>
      </w:r>
      <w:proofErr w:type="spellEnd"/>
      <w:r w:rsidRPr="001E721A">
        <w:t xml:space="preserve"> НОШ».</w:t>
      </w:r>
      <w:r>
        <w:rPr>
          <w:lang w:val="en-US"/>
        </w:rPr>
        <w:t> </w:t>
      </w:r>
      <w:r w:rsidRPr="001E721A">
        <w:t xml:space="preserve"> В здании МОУ «Мирная ООШ» заменены окна и двери на сумму, произведена реконструкция тамбура, осуществлен ремонт отопления. Выполнен монтаж карниза здания МОУ «Кругло-</w:t>
      </w:r>
      <w:proofErr w:type="spellStart"/>
      <w:r w:rsidRPr="001E721A">
        <w:t>Семенцовская</w:t>
      </w:r>
      <w:proofErr w:type="spellEnd"/>
      <w:r w:rsidRPr="001E721A">
        <w:t xml:space="preserve"> НОШ».</w:t>
      </w:r>
      <w:r>
        <w:rPr>
          <w:lang w:val="en-US"/>
        </w:rPr>
        <w:t> </w:t>
      </w:r>
      <w:r w:rsidRPr="001E721A">
        <w:t xml:space="preserve">Так же за счет средств местного бюджета произведена реконструкция крыши гаража МБОУДО «Егорьевская ДЮСШ», а также малого спортивного зала. Осуществлен капитальный ремонт здания МДОУДС «Колокольчик» (обшивка фасада здания с утеплением, ремонт цоколя и </w:t>
      </w:r>
      <w:proofErr w:type="spellStart"/>
      <w:r w:rsidRPr="001E721A">
        <w:t>отмостки</w:t>
      </w:r>
      <w:proofErr w:type="spellEnd"/>
      <w:r w:rsidRPr="001E721A">
        <w:t>, замена напольного покрытия в двух группах, капитальный ремонт входных крылец, установка наружной</w:t>
      </w:r>
      <w:r>
        <w:rPr>
          <w:lang w:val="en-US"/>
        </w:rPr>
        <w:t> </w:t>
      </w:r>
      <w:r w:rsidRPr="001E721A">
        <w:t xml:space="preserve"> пожарной лестницы). Выполнен монтаж карниза здания МОУ «</w:t>
      </w:r>
      <w:proofErr w:type="gramStart"/>
      <w:r w:rsidRPr="001E721A">
        <w:t>Первомайской</w:t>
      </w:r>
      <w:proofErr w:type="gramEnd"/>
      <w:r w:rsidRPr="001E721A">
        <w:t xml:space="preserve"> СОШ».</w:t>
      </w:r>
      <w:r>
        <w:rPr>
          <w:lang w:val="en-US"/>
        </w:rPr>
        <w:t> </w:t>
      </w:r>
      <w:r w:rsidRPr="001E721A">
        <w:t>Всего ремонт произведен на общую сумму 12105773,69 рублей.</w:t>
      </w:r>
      <w:r>
        <w:rPr>
          <w:lang w:val="en-US"/>
        </w:rPr>
        <w:t> </w:t>
      </w:r>
      <w:r w:rsidRPr="001E721A">
        <w:t xml:space="preserve"> Во всех школах проведен текущий ремонт, все предписания надзорных органов отработаны.</w:t>
      </w:r>
      <w:r>
        <w:rPr>
          <w:lang w:val="en-US"/>
        </w:rPr>
        <w:t> </w:t>
      </w:r>
      <w:r w:rsidRPr="001E721A">
        <w:t>В 2023 году в рамках федерального проекта «Современная школа» национального проекта «Образование» на базе МОУ «</w:t>
      </w:r>
      <w:proofErr w:type="spellStart"/>
      <w:r w:rsidRPr="001E721A">
        <w:t>Титовская</w:t>
      </w:r>
      <w:proofErr w:type="spellEnd"/>
      <w:r w:rsidRPr="001E721A">
        <w:t xml:space="preserve"> ООШ» открыт центр образования </w:t>
      </w:r>
      <w:proofErr w:type="gramStart"/>
      <w:r w:rsidRPr="001E721A">
        <w:t>естественно-научной</w:t>
      </w:r>
      <w:proofErr w:type="gramEnd"/>
      <w:r w:rsidRPr="001E721A">
        <w:t xml:space="preserve"> направленности «Точка роста». Он призван обеспечить повышение охвата </w:t>
      </w:r>
      <w:proofErr w:type="gramStart"/>
      <w:r w:rsidRPr="001E721A">
        <w:t>обучающихся</w:t>
      </w:r>
      <w:proofErr w:type="gramEnd"/>
      <w:r w:rsidRPr="001E721A">
        <w:t xml:space="preserve"> программами основного общего и дополнительного образования естественно-научной направленности с использованием современного оборудования.</w:t>
      </w:r>
      <w:r>
        <w:rPr>
          <w:lang w:val="en-US"/>
        </w:rPr>
        <w:t> </w:t>
      </w:r>
      <w:r w:rsidRPr="001E721A">
        <w:t>На подвоз обучающихся к месту учебы потрачено 946413, 00 рублей из средств местного бюджета.</w:t>
      </w:r>
      <w:r>
        <w:rPr>
          <w:lang w:val="en-US"/>
        </w:rPr>
        <w:t>  </w:t>
      </w:r>
      <w:r w:rsidRPr="001E721A">
        <w:t xml:space="preserve"> </w:t>
      </w:r>
      <w:r>
        <w:rPr>
          <w:lang w:val="en-US"/>
        </w:rPr>
        <w:t> </w:t>
      </w:r>
      <w:r w:rsidRPr="001E721A">
        <w:t xml:space="preserve"> </w:t>
      </w:r>
      <w:r>
        <w:rPr>
          <w:lang w:val="en-US"/>
        </w:rPr>
        <w:t> </w:t>
      </w:r>
      <w:r w:rsidRPr="001E721A">
        <w:t xml:space="preserve"> </w:t>
      </w:r>
      <w:r>
        <w:rPr>
          <w:lang w:val="en-US"/>
        </w:rPr>
        <w:t> </w:t>
      </w:r>
      <w:r w:rsidRPr="001E721A">
        <w:t xml:space="preserve"> </w:t>
      </w:r>
      <w:r>
        <w:rPr>
          <w:lang w:val="en-US"/>
        </w:rPr>
        <w:t> </w:t>
      </w:r>
      <w:r w:rsidRPr="001E721A">
        <w:t xml:space="preserve"> </w:t>
      </w:r>
      <w:r>
        <w:rPr>
          <w:lang w:val="en-US"/>
        </w:rPr>
        <w:t> </w:t>
      </w:r>
      <w:r w:rsidRPr="001E721A">
        <w:t xml:space="preserve"> </w:t>
      </w:r>
      <w:r>
        <w:rPr>
          <w:lang w:val="en-US"/>
        </w:rPr>
        <w:t> </w:t>
      </w:r>
      <w:r w:rsidRPr="001E721A">
        <w:t xml:space="preserve"> </w:t>
      </w:r>
      <w:r>
        <w:rPr>
          <w:lang w:val="en-US"/>
        </w:rPr>
        <w:t> </w:t>
      </w:r>
      <w:r w:rsidRPr="001E721A">
        <w:t xml:space="preserve"> </w:t>
      </w:r>
      <w:r>
        <w:rPr>
          <w:lang w:val="en-US"/>
        </w:rPr>
        <w:t> </w:t>
      </w:r>
      <w:r w:rsidRPr="001E721A">
        <w:t xml:space="preserve">В систему культуры муниципального образования входят 4 </w:t>
      </w:r>
      <w:proofErr w:type="gramStart"/>
      <w:r w:rsidRPr="001E721A">
        <w:t>районных</w:t>
      </w:r>
      <w:proofErr w:type="gramEnd"/>
      <w:r w:rsidRPr="001E721A">
        <w:t xml:space="preserve"> учреждения культуры, имеющих статус юридического лица:</w:t>
      </w:r>
      <w:r>
        <w:rPr>
          <w:lang w:val="en-US"/>
        </w:rPr>
        <w:t> </w:t>
      </w:r>
      <w:r w:rsidRPr="001E721A">
        <w:t>- МБУК «Егорьевский межпоселенческий районный историко-краеведческий музей» (в его составе 1 отдел в с</w:t>
      </w:r>
      <w:proofErr w:type="gramStart"/>
      <w:r w:rsidRPr="001E721A">
        <w:t>.С</w:t>
      </w:r>
      <w:proofErr w:type="gramEnd"/>
      <w:r w:rsidRPr="001E721A">
        <w:t>росты);</w:t>
      </w:r>
      <w:r>
        <w:rPr>
          <w:lang w:val="en-US"/>
        </w:rPr>
        <w:t> </w:t>
      </w:r>
      <w:r w:rsidRPr="001E721A">
        <w:t>- МУК «Егорьевская межпоселенческая центральная библиотека» (включает в себя Центральную детскую библиотеку и 7 отделов библиотечного обслуживания сельских поселений);</w:t>
      </w:r>
      <w:r>
        <w:rPr>
          <w:lang w:val="en-US"/>
        </w:rPr>
        <w:t> </w:t>
      </w:r>
      <w:r w:rsidRPr="001E721A">
        <w:t>- МБУДО «Егорьевская районная детская школа искусств» (музыкальное и художественное отделение);</w:t>
      </w:r>
      <w:r>
        <w:rPr>
          <w:lang w:val="en-US"/>
        </w:rPr>
        <w:t> </w:t>
      </w:r>
      <w:r w:rsidRPr="001E721A">
        <w:t>- МУК «Егорьевский межпоселенческий районный культурный досуговый центр» (включает в себя 7 отделов клубной работы сельсоветов).</w:t>
      </w:r>
      <w:r>
        <w:rPr>
          <w:lang w:val="en-US"/>
        </w:rPr>
        <w:t> </w:t>
      </w:r>
      <w:r w:rsidRPr="001E721A">
        <w:t>Всего: 20 ед. - учреждений культуры и их структурных подразделений.</w:t>
      </w:r>
      <w:r>
        <w:rPr>
          <w:lang w:val="en-US"/>
        </w:rPr>
        <w:t> </w:t>
      </w:r>
      <w:r w:rsidRPr="001E721A">
        <w:t xml:space="preserve">В 2023 году всеми учреждениями культуры района проведено 1693 мероприятия, </w:t>
      </w:r>
      <w:r w:rsidRPr="001E721A">
        <w:lastRenderedPageBreak/>
        <w:t>которые посетили более 94000 человек. Посещаемость всех форм работы учреждений культуры, включая посещаемость библиотек и музея, составила - 181179 человек.</w:t>
      </w:r>
      <w:r>
        <w:rPr>
          <w:lang w:val="en-US"/>
        </w:rPr>
        <w:t> </w:t>
      </w:r>
      <w:r w:rsidRPr="001E721A">
        <w:t xml:space="preserve"> </w:t>
      </w:r>
      <w:r>
        <w:rPr>
          <w:lang w:val="en-US"/>
        </w:rPr>
        <w:t> </w:t>
      </w:r>
      <w:r w:rsidRPr="001E721A">
        <w:t>Этот показатель составил 120 % от показателя, установленного Указом Президента РФ от 21.07.2020 № 474 «О национальных целях развития Российской Федерации на период до 2030 года».</w:t>
      </w:r>
      <w:r>
        <w:rPr>
          <w:lang w:val="en-US"/>
        </w:rPr>
        <w:t> </w:t>
      </w:r>
      <w:r w:rsidRPr="001E721A">
        <w:t>Основная часть мероприятий была посвящена Году педагога и наставника. Учреждениями проведены тематические акции, викторины, концерты-</w:t>
      </w:r>
      <w:proofErr w:type="spellStart"/>
      <w:r w:rsidRPr="001E721A">
        <w:t>чевствования</w:t>
      </w:r>
      <w:proofErr w:type="spellEnd"/>
      <w:r w:rsidRPr="001E721A">
        <w:t xml:space="preserve"> учителей и </w:t>
      </w:r>
      <w:proofErr w:type="spellStart"/>
      <w:r w:rsidRPr="001E721A">
        <w:t>мн.др</w:t>
      </w:r>
      <w:proofErr w:type="spellEnd"/>
      <w:r w:rsidRPr="001E721A">
        <w:t>.</w:t>
      </w:r>
      <w:r>
        <w:rPr>
          <w:lang w:val="en-US"/>
        </w:rPr>
        <w:t>  </w:t>
      </w:r>
      <w:r w:rsidRPr="001E721A">
        <w:t>В 2023 году коллективы принимали активное участие в международных, краевых, районных мероприятиях, концертных программах, патриотических мероприятиях.</w:t>
      </w:r>
      <w:r>
        <w:rPr>
          <w:lang w:val="en-US"/>
        </w:rPr>
        <w:t> </w:t>
      </w:r>
      <w:r w:rsidRPr="001E721A">
        <w:t>Некоторые из них:</w:t>
      </w:r>
      <w:r>
        <w:rPr>
          <w:lang w:val="en-US"/>
        </w:rPr>
        <w:t> </w:t>
      </w:r>
      <w:r w:rsidRPr="001E721A">
        <w:t>-</w:t>
      </w:r>
      <w:r>
        <w:rPr>
          <w:lang w:val="en-US"/>
        </w:rPr>
        <w:t> </w:t>
      </w:r>
      <w:r w:rsidRPr="001E721A">
        <w:t xml:space="preserve"> Районный смотр-конкурс художественной самодеятельности «Мы живем в России» (победитель – Отдел клубной работы Сростинского сельсовета);</w:t>
      </w:r>
      <w:r>
        <w:rPr>
          <w:lang w:val="en-US"/>
        </w:rPr>
        <w:t> </w:t>
      </w:r>
      <w:r w:rsidRPr="001E721A">
        <w:t>-</w:t>
      </w:r>
      <w:r>
        <w:rPr>
          <w:lang w:val="en-US"/>
        </w:rPr>
        <w:t> </w:t>
      </w:r>
      <w:r w:rsidRPr="001E721A">
        <w:t xml:space="preserve"> Международный конкурс детского и молодежного творчества «Звездный проект» (вокальная группа МРКДЦ «Новое поколение» завоевала Диплом </w:t>
      </w:r>
      <w:r>
        <w:rPr>
          <w:lang w:val="en-US"/>
        </w:rPr>
        <w:t>I</w:t>
      </w:r>
      <w:r w:rsidRPr="001E721A">
        <w:t xml:space="preserve"> степени);</w:t>
      </w:r>
      <w:r>
        <w:rPr>
          <w:lang w:val="en-US"/>
        </w:rPr>
        <w:t> </w:t>
      </w:r>
      <w:r w:rsidRPr="001E721A">
        <w:t>-</w:t>
      </w:r>
      <w:r>
        <w:rPr>
          <w:lang w:val="en-US"/>
        </w:rPr>
        <w:t> </w:t>
      </w:r>
      <w:r w:rsidRPr="001E721A">
        <w:t xml:space="preserve"> Всероссийский патриотический конкурс «Сыны и дочери Отечества» (в номинации «Вокал» победила Литвинова Татьяна, воспитанница Егорьевской детской школы искусств, она стала участницей заключительного гала-концерта в Москве, который проходил в Музее на Поклонной горе);</w:t>
      </w:r>
      <w:r>
        <w:rPr>
          <w:lang w:val="en-US"/>
        </w:rPr>
        <w:t> </w:t>
      </w:r>
      <w:r w:rsidRPr="001E721A">
        <w:t>-</w:t>
      </w:r>
      <w:r>
        <w:rPr>
          <w:lang w:val="en-US"/>
        </w:rPr>
        <w:t> </w:t>
      </w:r>
      <w:r w:rsidRPr="001E721A">
        <w:t xml:space="preserve"> 8 июля в рамках краевого марафона культурных событий «Культпоход» был проведен благотворительный марафон в поддержку солдат Российской армии в рамках праздника летнего семейного отдыха «Озеро Горькое - Берег притяжения!».</w:t>
      </w:r>
      <w:r>
        <w:rPr>
          <w:lang w:val="en-US"/>
        </w:rPr>
        <w:t> </w:t>
      </w:r>
      <w:r w:rsidRPr="001E721A">
        <w:t>В клубных учреждениях в 2023 году работало 94 клубных формирования с количеством участников в них 1269 человек. Творческая направленность клубных формирований разнообразна: хореографические коллективы, театральные детские и молодежные коллективы, 2 ансамбля народных инструментов, кружки декоративно-прикладного творчества, вокальные группы, волонтерские объединения и мн.др.</w:t>
      </w:r>
      <w:r>
        <w:rPr>
          <w:lang w:val="en-US"/>
        </w:rPr>
        <w:t> </w:t>
      </w:r>
      <w:r w:rsidRPr="001E721A">
        <w:t xml:space="preserve">Большую работу проводят сотрудники районного историко-краеведческого музея и Сростинского отдела музея. Оформляются выставки, экспозиции, проводятся экскурсии, лекции. За 2023 год в музее и отделе </w:t>
      </w:r>
      <w:proofErr w:type="gramStart"/>
      <w:r w:rsidRPr="001E721A">
        <w:t>проведены</w:t>
      </w:r>
      <w:proofErr w:type="gramEnd"/>
      <w:r w:rsidRPr="001E721A">
        <w:t xml:space="preserve"> 150 лекций и экскурсий,</w:t>
      </w:r>
      <w:r>
        <w:rPr>
          <w:lang w:val="en-US"/>
        </w:rPr>
        <w:t> </w:t>
      </w:r>
      <w:r w:rsidRPr="001E721A">
        <w:t xml:space="preserve"> 51 культурно-образовательное мероприятие, оформлено 56 выставок. Основной фонд музея составляет 16025 единиц хранения. До 2025 года должна быть выполнена работа на 100 % по внесению информации о предметах основного фонда в </w:t>
      </w:r>
      <w:proofErr w:type="gramStart"/>
      <w:r w:rsidRPr="001E721A">
        <w:t>электронный</w:t>
      </w:r>
      <w:proofErr w:type="gramEnd"/>
      <w:r w:rsidRPr="001E721A">
        <w:t xml:space="preserve"> </w:t>
      </w:r>
      <w:proofErr w:type="spellStart"/>
      <w:r w:rsidRPr="001E721A">
        <w:t>ГоскаталогРФ</w:t>
      </w:r>
      <w:proofErr w:type="spellEnd"/>
      <w:r w:rsidRPr="001E721A">
        <w:t>. За 2023 год – внесено 3249 ед., всего внесено 11966 ед., что составляет 75 % от основного фонда. Количество посетителей за 2023 год в музее составило 5882 человека, вне музея – 6962 человека. Музей стал активным участником больших районных мероприятий.</w:t>
      </w:r>
      <w:r>
        <w:rPr>
          <w:lang w:val="en-US"/>
        </w:rPr>
        <w:t> </w:t>
      </w:r>
      <w:r w:rsidRPr="001E721A">
        <w:t xml:space="preserve">В Районной детской школе искусств в 2022-2023 учебном году занимались 159 учащихся, из них на музыкальном отделении - 72, на художественном - 71, в подготовительных группах - 16 человек. Количество выпускников 2023 года составило 18 человек, двое из них продолжили </w:t>
      </w:r>
      <w:proofErr w:type="gramStart"/>
      <w:r w:rsidRPr="001E721A">
        <w:t>обучение по программам</w:t>
      </w:r>
      <w:proofErr w:type="gramEnd"/>
      <w:r w:rsidRPr="001E721A">
        <w:t xml:space="preserve"> среднего образования в области культуры и искусства в средних учебных заведениях.</w:t>
      </w:r>
      <w:r>
        <w:rPr>
          <w:lang w:val="en-US"/>
        </w:rPr>
        <w:t> </w:t>
      </w:r>
      <w:r w:rsidRPr="001E721A">
        <w:t>Учащиеся школы искусств ежегодно принимают участие в конкурсах районного, краевого, регионального, всероссийского и международного уровня и становятся лауреатами и дипломантами.</w:t>
      </w:r>
      <w:r>
        <w:rPr>
          <w:lang w:val="en-US"/>
        </w:rPr>
        <w:t> </w:t>
      </w:r>
      <w:r w:rsidRPr="001E721A">
        <w:t xml:space="preserve">Количество читателей </w:t>
      </w:r>
      <w:proofErr w:type="spellStart"/>
      <w:r w:rsidRPr="001E721A">
        <w:t>межпоселенческой</w:t>
      </w:r>
      <w:proofErr w:type="spellEnd"/>
      <w:r w:rsidRPr="001E721A">
        <w:t xml:space="preserve"> центральной библиотеки за 2023 год составило 6778 человек; количество посещений в стационаре - 84605 человек; книговыдача – 141491 экземпляр. Библиотечный фонд на 01.01.2024 г. составил 95598 экземпляров.</w:t>
      </w:r>
      <w:r>
        <w:rPr>
          <w:lang w:val="en-US"/>
        </w:rPr>
        <w:t> </w:t>
      </w:r>
      <w:r w:rsidRPr="001E721A">
        <w:t>На комплектование МУК «</w:t>
      </w:r>
      <w:proofErr w:type="gramStart"/>
      <w:r w:rsidRPr="001E721A">
        <w:t>Егорьевская</w:t>
      </w:r>
      <w:proofErr w:type="gramEnd"/>
      <w:r w:rsidRPr="001E721A">
        <w:t xml:space="preserve"> МЦБ» было затрачено из местного бюджета 51000 руб., были приобретены книги в количестве 174</w:t>
      </w:r>
      <w:r>
        <w:rPr>
          <w:lang w:val="en-US"/>
        </w:rPr>
        <w:t> </w:t>
      </w:r>
      <w:r w:rsidRPr="001E721A">
        <w:t xml:space="preserve"> экземпляров. Из них 7 экземпляров тематической литературы на сумму 5000 руб. приобретены по муниципальной </w:t>
      </w:r>
      <w:r w:rsidRPr="001E721A">
        <w:lastRenderedPageBreak/>
        <w:t xml:space="preserve">программе «Комплексные меры противодействия злоупотреблению наркотиками и их незаконному обороту в Егорьевском районе Алтайского края на 2021 - 2025 годы». </w:t>
      </w:r>
      <w:proofErr w:type="gramStart"/>
      <w:r w:rsidRPr="001E721A">
        <w:t>Средства, выделенные из местного бюджета на подписку периодических изданий, в 2023 году составили 79000 руб.</w:t>
      </w:r>
      <w:r>
        <w:rPr>
          <w:lang w:val="en-US"/>
        </w:rPr>
        <w:t> </w:t>
      </w:r>
      <w:r w:rsidRPr="001E721A">
        <w:t>Став одними из победителей конкурса Министерства культуры Алтайского края по комплектованию и как лучшее сельское учреждение культуры центральная библиотека получила за счет средств федерального и краевого бюджета 483 экземпляра на сумму 155000 руб.</w:t>
      </w:r>
      <w:r>
        <w:rPr>
          <w:lang w:val="en-US"/>
        </w:rPr>
        <w:t> </w:t>
      </w:r>
      <w:r w:rsidRPr="001E721A">
        <w:t>На территории района действует муниципальная программа «Развитие культуры в муниципальном образовании Егорьевский</w:t>
      </w:r>
      <w:proofErr w:type="gramEnd"/>
      <w:r w:rsidRPr="001E721A">
        <w:t xml:space="preserve"> район Алтайского края» на 2021-2024 годы. Финансирование программы в 2023 году составило 1927000 руб. Основная часть средств была потрачена на приобретение музыкальной аппаратуры, оргтехники для учреждений и отделов сельсоветов, костюмов, в том числе 390000 руб. на дизайн-проект библиотеки для подготовки заявки на участие в федеральном конкурсе на создание модельных библиотек.</w:t>
      </w:r>
      <w:r>
        <w:rPr>
          <w:lang w:val="en-US"/>
        </w:rPr>
        <w:t> </w:t>
      </w:r>
      <w:r w:rsidRPr="001E721A">
        <w:t xml:space="preserve">За 2023 год учреждениями культуры заработано 403200 руб., привлечено 50000 руб. спонсорских средств, на которые были приобретены: концертные костюмы, музыкальная аппаратура; </w:t>
      </w:r>
      <w:proofErr w:type="gramStart"/>
      <w:r w:rsidRPr="001E721A">
        <w:t xml:space="preserve">осуществлялись косметические ремонты зданий, за счет </w:t>
      </w:r>
      <w:proofErr w:type="spellStart"/>
      <w:r w:rsidRPr="001E721A">
        <w:t>внебюджета</w:t>
      </w:r>
      <w:proofErr w:type="spellEnd"/>
      <w:r w:rsidRPr="001E721A">
        <w:t xml:space="preserve"> специалисты учреждений принимали участие в краевых семинарах, оплачивались взносы за участие в творческих конкурсах и др.</w:t>
      </w:r>
      <w:r>
        <w:rPr>
          <w:lang w:val="en-US"/>
        </w:rPr>
        <w:t> </w:t>
      </w:r>
      <w:r w:rsidRPr="001E721A">
        <w:t>Общее финансирование из районного бюджета по разделу культура в 2023 году составило 34185000 руб.</w:t>
      </w:r>
      <w:r>
        <w:rPr>
          <w:lang w:val="en-US"/>
        </w:rPr>
        <w:t>  </w:t>
      </w:r>
      <w:r w:rsidRPr="001E721A">
        <w:t>В соответствии с муниципальной программой «Молодежная политика в муниципальном образовании Егорьевский район Алтайского края» на 2021-2024 гг. осуществляется реализация всех направлений молодежной политики</w:t>
      </w:r>
      <w:proofErr w:type="gramEnd"/>
      <w:r w:rsidRPr="001E721A">
        <w:t>. Для этого из районного бюджета в 2023 году было выделено120000 рублей.</w:t>
      </w:r>
      <w:r>
        <w:rPr>
          <w:lang w:val="en-US"/>
        </w:rPr>
        <w:t> </w:t>
      </w:r>
      <w:r w:rsidRPr="001E721A">
        <w:t xml:space="preserve">Проводились мероприятия и акции патриотической и гражданской направленности. А так же мероприятия, направленные на формирование нравственных и семейных ценностей, пропаганду здорового образа жизни и профилактику асоциальных явлений в молодежной среде, на базе учреждений культуры организовывались акции такие, как: </w:t>
      </w:r>
      <w:proofErr w:type="gramStart"/>
      <w:r w:rsidRPr="001E721A">
        <w:t>«Блокадный хлеб», «Стена Памяти», «Георгиевская ленточка», «Окна Победы», акции к 8 марта «С любовью к маме!», «Дорога к обелиску», «День заботы о памятниках», акции по возложению цветов ко Дню вывода войск из Афганистана, ко Дню Защитника Отечества и др.</w:t>
      </w:r>
      <w:r>
        <w:rPr>
          <w:lang w:val="en-US"/>
        </w:rPr>
        <w:t> </w:t>
      </w:r>
      <w:r w:rsidRPr="001E721A">
        <w:t>В районе зарегистрировано 5 добровольческих отрядов образовательных учреждений, в которых задействовано более 200 учащихся.</w:t>
      </w:r>
      <w:proofErr w:type="gramEnd"/>
      <w:r w:rsidRPr="001E721A">
        <w:t xml:space="preserve"> Развивается волонтерское движение и среди трудоспособного населения.</w:t>
      </w:r>
      <w:r>
        <w:rPr>
          <w:lang w:val="en-US"/>
        </w:rPr>
        <w:t> </w:t>
      </w:r>
      <w:r w:rsidRPr="001E721A">
        <w:t xml:space="preserve">На территории района действует Молодежный Парламент </w:t>
      </w:r>
      <w:r>
        <w:rPr>
          <w:lang w:val="en-US"/>
        </w:rPr>
        <w:t>IV</w:t>
      </w:r>
      <w:r w:rsidRPr="001E721A">
        <w:t xml:space="preserve"> созыва, который состоит из 15 членов, основная часть - работающая молодёжь.</w:t>
      </w:r>
      <w:r>
        <w:rPr>
          <w:lang w:val="en-US"/>
        </w:rPr>
        <w:t> </w:t>
      </w:r>
      <w:r w:rsidRPr="001E721A">
        <w:t>В 2023 года ОКДМС приняли участие в конкурсе, проводимом Управлением молодежной политики и реализации программ общественного развития Алтайского края, где были представлены лучшие практики по работе с молодежью на базе молодежных креативных пространств «Витраж». ОКДМС выступили с проектом практики Семейного марафона «На спортивной волне», где стали победителями и привлекли денежные средства в размере 100 000 рублей.</w:t>
      </w:r>
      <w:r>
        <w:rPr>
          <w:lang w:val="en-US"/>
        </w:rPr>
        <w:t> </w:t>
      </w:r>
      <w:r w:rsidRPr="001E721A">
        <w:t xml:space="preserve">Также в 2023 году ОКДМС участвовали в конкурсе Грантов губернатора Алтайского края в сфере молодёжной политики с проектом </w:t>
      </w:r>
      <w:proofErr w:type="spellStart"/>
      <w:r w:rsidRPr="001E721A">
        <w:t>медиашколы</w:t>
      </w:r>
      <w:proofErr w:type="spellEnd"/>
      <w:r w:rsidRPr="001E721A">
        <w:t xml:space="preserve"> «Молодые ветра». Грант получил поддержку в размере 200 000 рублей. Реализация гранта проходила с августа по октябрь 2023 года. </w:t>
      </w:r>
      <w:r>
        <w:rPr>
          <w:lang w:val="en-US"/>
        </w:rPr>
        <w:t>   </w:t>
      </w:r>
      <w:r w:rsidRPr="001E721A">
        <w:t xml:space="preserve"> На территории Егорьевского района действует муниципальная</w:t>
      </w:r>
      <w:r>
        <w:rPr>
          <w:lang w:val="en-US"/>
        </w:rPr>
        <w:t> </w:t>
      </w:r>
      <w:r w:rsidRPr="001E721A">
        <w:t xml:space="preserve"> программа «Развитие физической культуры и спорта в муниципальном образовании Егорьевский район Алтайского края» на 2020–2024 годы. Объём финансирования программы в 2023 году составил 250000 </w:t>
      </w:r>
      <w:r w:rsidRPr="001E721A">
        <w:lastRenderedPageBreak/>
        <w:t>рублей.</w:t>
      </w:r>
      <w:r>
        <w:rPr>
          <w:lang w:val="en-US"/>
        </w:rPr>
        <w:t> </w:t>
      </w:r>
      <w:r w:rsidRPr="001E721A">
        <w:t>В 2023 году на территории Егорьевского района проведено 71 спортивное мероприятие, в которых приняли участие 2065 человек.</w:t>
      </w:r>
      <w:r>
        <w:rPr>
          <w:lang w:val="en-US"/>
        </w:rPr>
        <w:t> </w:t>
      </w:r>
      <w:r w:rsidRPr="001E721A">
        <w:t>Одними из ярких мероприятий 2023 года, организованными на средства муниципальной программы стали:</w:t>
      </w:r>
      <w:r>
        <w:rPr>
          <w:lang w:val="en-US"/>
        </w:rPr>
        <w:t> </w:t>
      </w:r>
      <w:r w:rsidRPr="001E721A">
        <w:t>- состязания по силовому многоборью, которые прошли 11.03.2023 в спорт-клубе Фитнесс-</w:t>
      </w:r>
      <w:proofErr w:type="spellStart"/>
      <w:r w:rsidRPr="001E721A">
        <w:t>кач</w:t>
      </w:r>
      <w:proofErr w:type="spellEnd"/>
      <w:r w:rsidRPr="001E721A">
        <w:t xml:space="preserve">, соревнования среди ребят 11-15 лет из </w:t>
      </w:r>
      <w:proofErr w:type="spellStart"/>
      <w:r w:rsidRPr="001E721A">
        <w:t>с</w:t>
      </w:r>
      <w:proofErr w:type="gramStart"/>
      <w:r w:rsidRPr="001E721A">
        <w:t>.Н</w:t>
      </w:r>
      <w:proofErr w:type="gramEnd"/>
      <w:r w:rsidRPr="001E721A">
        <w:t>овоегорьевское</w:t>
      </w:r>
      <w:proofErr w:type="spellEnd"/>
      <w:r w:rsidRPr="001E721A">
        <w:t xml:space="preserve"> и воспитанников КГБУ «Куйбышевский центр помощи детям, оставшимся без попечения родителей»;</w:t>
      </w:r>
      <w:r>
        <w:rPr>
          <w:lang w:val="en-US"/>
        </w:rPr>
        <w:t> </w:t>
      </w:r>
      <w:r w:rsidRPr="001E721A">
        <w:t>-</w:t>
      </w:r>
      <w:r>
        <w:rPr>
          <w:lang w:val="en-US"/>
        </w:rPr>
        <w:t> </w:t>
      </w:r>
      <w:r w:rsidRPr="001E721A">
        <w:t xml:space="preserve"> </w:t>
      </w:r>
      <w:r>
        <w:rPr>
          <w:lang w:val="en-US"/>
        </w:rPr>
        <w:t>XXVII</w:t>
      </w:r>
      <w:r w:rsidRPr="001E721A">
        <w:t>–</w:t>
      </w:r>
      <w:proofErr w:type="spellStart"/>
      <w:r w:rsidRPr="001E721A">
        <w:t>ая</w:t>
      </w:r>
      <w:proofErr w:type="spellEnd"/>
      <w:r w:rsidRPr="001E721A">
        <w:t xml:space="preserve"> (27-я) летняя Олимпиада сельских спортсменов Егорьевского района по 17 видам спорта с общим количеством участников 219 человек, которая состоялась 15-16 июля 2023 года. Победителем стала команда из села Сросты. Из средств муниципальной программы на проведение соревнований было выделено 73000 рублей.</w:t>
      </w:r>
      <w:r>
        <w:rPr>
          <w:lang w:val="en-US"/>
        </w:rPr>
        <w:t> </w:t>
      </w:r>
      <w:r w:rsidRPr="001E721A">
        <w:t>Для юношеской хоккейной команды в 2023 году на средства муниципальной программы была приобретена вратарская экипировка на сумму 60000 рублей. А так же на средства районного бюджета был приобретён спортивный инвентарь для культурно-спортивного центра в п</w:t>
      </w:r>
      <w:proofErr w:type="gramStart"/>
      <w:r w:rsidRPr="001E721A">
        <w:t>.П</w:t>
      </w:r>
      <w:proofErr w:type="gramEnd"/>
      <w:r w:rsidRPr="001E721A">
        <w:t>ерешеечном, футболки для волонтеров спорта и др. на общую сумму 22000 руб.</w:t>
      </w:r>
      <w:r>
        <w:rPr>
          <w:lang w:val="en-US"/>
        </w:rPr>
        <w:t> </w:t>
      </w:r>
      <w:r w:rsidRPr="001E721A">
        <w:t xml:space="preserve"> В 2023 году проведены фестивали ГТО среди обучающихся образовательных организаций и работающей молодежи, в которых приняли участие 60 человек, из них выполнили нормативы ГТО и получили знаки 48 человек. Егорьевский район по рейтингу выполнения нормативов ГТО находится на 36 месте в Алтайском крае.</w:t>
      </w:r>
      <w:r>
        <w:rPr>
          <w:lang w:val="en-US"/>
        </w:rPr>
        <w:t> </w:t>
      </w:r>
      <w:r w:rsidRPr="001E721A">
        <w:t xml:space="preserve"> </w:t>
      </w:r>
      <w:r>
        <w:rPr>
          <w:lang w:val="en-US"/>
        </w:rPr>
        <w:t> </w:t>
      </w:r>
      <w:r w:rsidRPr="001E721A">
        <w:t>ДЮСШ ведет работу по популяризации спорта среди детей и подростков. Команда по греко-римской борьбе в первенстве г. Рубцовска заняла призовые первые и вторые места. Футболисты юношеской сборной района занимали призовые места в первенствах Алтайского края: в</w:t>
      </w:r>
      <w:r>
        <w:rPr>
          <w:lang w:val="en-US"/>
        </w:rPr>
        <w:t> </w:t>
      </w:r>
      <w:r w:rsidRPr="001E721A">
        <w:t xml:space="preserve"> г. Горняке, г. Рубцовске и в межрайонном турнире </w:t>
      </w:r>
      <w:proofErr w:type="gramStart"/>
      <w:r w:rsidRPr="001E721A">
        <w:t>в</w:t>
      </w:r>
      <w:proofErr w:type="gramEnd"/>
      <w:r w:rsidRPr="001E721A">
        <w:t xml:space="preserve"> с. Новичиха.</w:t>
      </w:r>
      <w:r>
        <w:rPr>
          <w:lang w:val="en-US"/>
        </w:rPr>
        <w:t> </w:t>
      </w:r>
      <w:r w:rsidRPr="001E721A">
        <w:t xml:space="preserve"> </w:t>
      </w:r>
      <w:r>
        <w:rPr>
          <w:lang w:val="en-US"/>
        </w:rPr>
        <w:t>  </w:t>
      </w:r>
      <w:proofErr w:type="gramStart"/>
      <w:r w:rsidRPr="001E721A">
        <w:t>В районе совместно с управлением социальной защиты населения по Егорьевскому району в 2023 году заключено 76 социальных контракта с малоимущими гражданами с целью увеличения финансового положения семьи на сумму 6795068 руб.</w:t>
      </w:r>
      <w:r>
        <w:rPr>
          <w:lang w:val="en-US"/>
        </w:rPr>
        <w:t> </w:t>
      </w:r>
      <w:r w:rsidRPr="001E721A">
        <w:t>Данный механизм работает эффективно, а самое главное жителям нашего района предлагается «готовый» инструмент помощи в поиске работы и трудоустройстве, развитии личного подсобного хозяйства - что актуально для нашего района, организации</w:t>
      </w:r>
      <w:proofErr w:type="gramEnd"/>
      <w:r w:rsidRPr="001E721A">
        <w:t xml:space="preserve"> собственного дела, выхода семьи из трудной жизненной ситуации.</w:t>
      </w:r>
      <w:r>
        <w:rPr>
          <w:lang w:val="en-US"/>
        </w:rPr>
        <w:t> </w:t>
      </w:r>
      <w:r w:rsidRPr="001E721A">
        <w:t>При помощи социального контракта не только увеличивается бюджет семей, но и население района обеспечивается качественными, натуральными продуктами, расширяется перечень услуг, оказываемых населению района, расширяется рынок сбыта товаров за пределы не только района, но и края.</w:t>
      </w:r>
      <w:r>
        <w:rPr>
          <w:lang w:val="en-US"/>
        </w:rPr>
        <w:t> </w:t>
      </w:r>
      <w:r w:rsidRPr="001E721A">
        <w:t>В 2024 году совместная работа с органами соцзащиты в данном напра</w:t>
      </w:r>
      <w:bookmarkStart w:id="0" w:name="_GoBack"/>
      <w:bookmarkEnd w:id="0"/>
      <w:r w:rsidRPr="001E721A">
        <w:t>влении продолжается.</w:t>
      </w:r>
      <w:r>
        <w:rPr>
          <w:lang w:val="en-US"/>
        </w:rPr>
        <w:t> </w:t>
      </w:r>
      <w:r w:rsidRPr="001E721A">
        <w:t xml:space="preserve">На территории Егорьевского района проживает 5 Ветеранов ВОВ - тружеников тыла и 1 вдова умершего </w:t>
      </w:r>
      <w:proofErr w:type="spellStart"/>
      <w:r w:rsidRPr="001E721A">
        <w:t>участникова</w:t>
      </w:r>
      <w:proofErr w:type="spellEnd"/>
      <w:r w:rsidRPr="001E721A">
        <w:t xml:space="preserve"> ВОВ.</w:t>
      </w:r>
      <w:r>
        <w:rPr>
          <w:lang w:val="en-US"/>
        </w:rPr>
        <w:t> </w:t>
      </w:r>
      <w:r w:rsidRPr="001E721A">
        <w:t>В 2023 году совместно с управлением социальной защиты, администрациями сельсоветов в целях реализации указания Президента Российской Федерации и по поручению Губернатора Алтайского края было организовано их поздравление с юбилейными днями рождениями и вручением персональных поздравлений и подарков от Президента РФ и Губернатора Алтайского края.</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656"/>
        <w:gridCol w:w="2220"/>
        <w:gridCol w:w="3494"/>
      </w:tblGrid>
      <w:tr w:rsidR="0074511A" w:rsidTr="008E0719">
        <w:trPr>
          <w:divId w:val="1191646061"/>
          <w:tblCellSpacing w:w="15" w:type="dxa"/>
          <w:jc w:val="right"/>
        </w:trPr>
        <w:tc>
          <w:tcPr>
            <w:tcW w:w="0" w:type="auto"/>
            <w:vAlign w:val="center"/>
            <w:hideMark/>
          </w:tcPr>
          <w:p w:rsidR="0074511A" w:rsidRPr="001E721A" w:rsidRDefault="0074511A" w:rsidP="008E0719">
            <w:pPr>
              <w:spacing w:line="276" w:lineRule="auto"/>
              <w:jc w:val="right"/>
              <w:rPr>
                <w:sz w:val="28"/>
                <w:szCs w:val="28"/>
              </w:rPr>
            </w:pPr>
            <w:r>
              <w:br/>
            </w:r>
            <w:r>
              <w:br/>
            </w:r>
            <w:proofErr w:type="spellStart"/>
            <w:r w:rsidR="001F1010">
              <w:rPr>
                <w:sz w:val="28"/>
                <w:szCs w:val="28"/>
                <w:lang w:val="en-US"/>
              </w:rPr>
              <w:t>Глава</w:t>
            </w:r>
            <w:proofErr w:type="spellEnd"/>
            <w:r w:rsidR="001E721A">
              <w:rPr>
                <w:sz w:val="28"/>
                <w:szCs w:val="28"/>
              </w:rPr>
              <w:t xml:space="preserve"> района </w:t>
            </w:r>
          </w:p>
        </w:tc>
        <w:tc>
          <w:tcPr>
            <w:tcW w:w="0" w:type="auto"/>
            <w:vAlign w:val="bottom"/>
            <w:hideMark/>
          </w:tcPr>
          <w:p w:rsidR="0074511A" w:rsidRDefault="0074511A">
            <w:r>
              <w:t>___</w:t>
            </w:r>
            <w:r w:rsidR="001E721A">
              <w:t>________</w:t>
            </w:r>
            <w:r>
              <w:t>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Нуйкин Максим Валерьевич</w:t>
            </w:r>
          </w:p>
        </w:tc>
      </w:tr>
      <w:tr w:rsidR="0074511A" w:rsidTr="008E0719">
        <w:trPr>
          <w:divId w:val="1191646061"/>
          <w:tblCellSpacing w:w="15" w:type="dxa"/>
          <w:jc w:val="right"/>
        </w:trPr>
        <w:tc>
          <w:tcPr>
            <w:tcW w:w="0" w:type="auto"/>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p w:rsidR="0074511A" w:rsidRDefault="0074511A" w:rsidP="00DD5584">
      <w:pPr>
        <w:divId w:val="1537622445"/>
      </w:pPr>
    </w:p>
    <w:sectPr w:rsidR="0074511A" w:rsidSect="00D4714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00" w:rsidRDefault="00AA7600" w:rsidP="00D47142">
      <w:r>
        <w:separator/>
      </w:r>
    </w:p>
  </w:endnote>
  <w:endnote w:type="continuationSeparator" w:id="0">
    <w:p w:rsidR="00AA7600" w:rsidRDefault="00AA7600"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42" w:rsidRDefault="007341F6" w:rsidP="00D47142">
    <w:pPr>
      <w:pStyle w:val="a6"/>
      <w:jc w:val="right"/>
    </w:pPr>
    <w:r>
      <w:fldChar w:fldCharType="begin"/>
    </w:r>
    <w:r w:rsidR="00D47142">
      <w:instrText xml:space="preserve"> PAGE  \* MERGEFORMAT </w:instrText>
    </w:r>
    <w:r>
      <w:fldChar w:fldCharType="separate"/>
    </w:r>
    <w:r w:rsidR="00DD558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00" w:rsidRDefault="00AA7600" w:rsidP="00D47142">
      <w:r>
        <w:separator/>
      </w:r>
    </w:p>
  </w:footnote>
  <w:footnote w:type="continuationSeparator" w:id="0">
    <w:p w:rsidR="00AA7600" w:rsidRDefault="00AA7600" w:rsidP="00D47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7142"/>
    <w:rsid w:val="000B2F1D"/>
    <w:rsid w:val="000D3D3D"/>
    <w:rsid w:val="0015389F"/>
    <w:rsid w:val="001E721A"/>
    <w:rsid w:val="001F1010"/>
    <w:rsid w:val="002258BA"/>
    <w:rsid w:val="00467A05"/>
    <w:rsid w:val="005A1D93"/>
    <w:rsid w:val="00705BA6"/>
    <w:rsid w:val="007341F6"/>
    <w:rsid w:val="0074511A"/>
    <w:rsid w:val="008E0719"/>
    <w:rsid w:val="00954C8F"/>
    <w:rsid w:val="00AA7600"/>
    <w:rsid w:val="00C97D56"/>
    <w:rsid w:val="00D47142"/>
    <w:rsid w:val="00DD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7341F6"/>
    <w:pPr>
      <w:spacing w:before="100" w:beforeAutospacing="1" w:after="100" w:afterAutospacing="1"/>
    </w:pPr>
  </w:style>
  <w:style w:type="character" w:styleId="a3">
    <w:name w:val="Strong"/>
    <w:basedOn w:val="a0"/>
    <w:uiPriority w:val="22"/>
    <w:qFormat/>
    <w:rsid w:val="007341F6"/>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 w:type="paragraph" w:styleId="a8">
    <w:name w:val="Balloon Text"/>
    <w:basedOn w:val="a"/>
    <w:link w:val="a9"/>
    <w:uiPriority w:val="99"/>
    <w:semiHidden/>
    <w:unhideWhenUsed/>
    <w:rsid w:val="000B2F1D"/>
    <w:rPr>
      <w:rFonts w:ascii="Tahoma" w:hAnsi="Tahoma" w:cs="Tahoma"/>
      <w:sz w:val="16"/>
      <w:szCs w:val="16"/>
    </w:rPr>
  </w:style>
  <w:style w:type="character" w:customStyle="1" w:styleId="a9">
    <w:name w:val="Текст выноски Знак"/>
    <w:basedOn w:val="a0"/>
    <w:link w:val="a8"/>
    <w:uiPriority w:val="99"/>
    <w:semiHidden/>
    <w:rsid w:val="000B2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4844</Words>
  <Characters>27616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Admin</cp:lastModifiedBy>
  <cp:revision>10</cp:revision>
  <cp:lastPrinted>2024-04-23T04:46:00Z</cp:lastPrinted>
  <dcterms:created xsi:type="dcterms:W3CDTF">2022-03-29T02:16:00Z</dcterms:created>
  <dcterms:modified xsi:type="dcterms:W3CDTF">2024-04-27T04:27:00Z</dcterms:modified>
</cp:coreProperties>
</file>