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23A28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Контрольно-счетная палата</w:t>
      </w:r>
    </w:p>
    <w:p w14:paraId="011EC72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Егорьевского района Алтайского края</w:t>
      </w: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7"/>
        <w:gridCol w:w="95"/>
        <w:gridCol w:w="552"/>
        <w:gridCol w:w="17"/>
      </w:tblGrid>
      <w:tr w14:paraId="2EB076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3" w:type="dxa"/>
          <w:trHeight w:val="335" w:hRule="atLeast"/>
        </w:trPr>
        <w:tc>
          <w:tcPr>
            <w:tcW w:w="6510" w:type="dxa"/>
          </w:tcPr>
          <w:p w14:paraId="14CBAA52">
            <w:pPr>
              <w:pStyle w:val="7"/>
              <w:spacing w:before="0" w:beforeAutospacing="0" w:after="0" w:afterAutospacing="0"/>
              <w:ind w:left="-142" w:right="-149"/>
            </w:pPr>
          </w:p>
        </w:tc>
        <w:tc>
          <w:tcPr>
            <w:tcW w:w="2928" w:type="dxa"/>
            <w:gridSpan w:val="2"/>
          </w:tcPr>
          <w:p w14:paraId="6451BC44">
            <w:pPr>
              <w:pStyle w:val="7"/>
              <w:jc w:val="right"/>
            </w:pPr>
          </w:p>
        </w:tc>
      </w:tr>
      <w:tr w14:paraId="033EE5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</w:trPr>
        <w:tc>
          <w:tcPr>
            <w:tcW w:w="6573" w:type="dxa"/>
            <w:gridSpan w:val="2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091"/>
              <w:gridCol w:w="2695"/>
            </w:tblGrid>
            <w:tr w14:paraId="71887DB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7" w:hRule="atLeast"/>
              </w:trPr>
              <w:tc>
                <w:tcPr>
                  <w:tcW w:w="6652" w:type="dxa"/>
                </w:tcPr>
                <w:p w14:paraId="42AD9DC0">
                  <w:pPr>
                    <w:pStyle w:val="7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>658280, Алтайский край, Егорьевский район,</w:t>
                  </w:r>
                </w:p>
                <w:p w14:paraId="19899E1A">
                  <w:pPr>
                    <w:pStyle w:val="7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с.Новоегорьевское, улица Машинцева, 15</w:t>
                  </w:r>
                </w:p>
              </w:tc>
              <w:tc>
                <w:tcPr>
                  <w:tcW w:w="3055" w:type="dxa"/>
                </w:tcPr>
                <w:p w14:paraId="4F830CA2">
                  <w:pPr>
                    <w:pStyle w:val="7"/>
                    <w:jc w:val="right"/>
                  </w:pPr>
                  <w:r>
                    <w:t xml:space="preserve">    </w:t>
                  </w:r>
                </w:p>
              </w:tc>
            </w:tr>
            <w:tr w14:paraId="6F5155E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7" w:hRule="atLeast"/>
              </w:trPr>
              <w:tc>
                <w:tcPr>
                  <w:tcW w:w="6652" w:type="dxa"/>
                </w:tcPr>
                <w:p w14:paraId="1C4CA22A">
                  <w:pPr>
                    <w:pStyle w:val="7"/>
                    <w:ind w:left="-142"/>
                    <w:rPr>
                      <w:lang w:val="en-US"/>
                    </w:rPr>
                  </w:pPr>
                  <w:r>
                    <w:t xml:space="preserve"> </w:t>
                  </w:r>
                  <w:r>
                    <w:rPr>
                      <w:lang w:val="en-US"/>
                    </w:rPr>
                    <w:t>E-mail: ksp.egorevsk@mail.ru</w:t>
                  </w:r>
                </w:p>
              </w:tc>
              <w:tc>
                <w:tcPr>
                  <w:tcW w:w="3055" w:type="dxa"/>
                </w:tcPr>
                <w:p w14:paraId="42F5EB51">
                  <w:pPr>
                    <w:pStyle w:val="7"/>
                    <w:jc w:val="right"/>
                    <w:rPr>
                      <w:lang w:val="en-US"/>
                    </w:rPr>
                  </w:pPr>
                </w:p>
              </w:tc>
            </w:tr>
          </w:tbl>
          <w:p w14:paraId="1E59195F">
            <w:pPr>
              <w:spacing w:after="0" w:line="240" w:lineRule="auto"/>
            </w:pPr>
            <w:r>
              <w:t xml:space="preserve">тел. 8 (385 60) 22 7 59     </w:t>
            </w:r>
          </w:p>
          <w:p w14:paraId="5B2F09A2">
            <w:pPr>
              <w:spacing w:after="0" w:line="240" w:lineRule="auto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_______________________________________________________________</w:t>
            </w:r>
          </w:p>
        </w:tc>
        <w:tc>
          <w:tcPr>
            <w:tcW w:w="2998" w:type="dxa"/>
            <w:gridSpan w:val="2"/>
          </w:tcPr>
          <w:p w14:paraId="36916791">
            <w:pPr>
              <w:pStyle w:val="7"/>
              <w:jc w:val="right"/>
              <w:rPr>
                <w:lang w:val="en-US"/>
              </w:rPr>
            </w:pPr>
          </w:p>
        </w:tc>
      </w:tr>
    </w:tbl>
    <w:p w14:paraId="72A7F182">
      <w:pPr>
        <w:pStyle w:val="12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2FE8FB3E">
      <w:pPr>
        <w:pStyle w:val="12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Аналитическая записка</w:t>
      </w:r>
    </w:p>
    <w:p w14:paraId="76761798">
      <w:pPr>
        <w:pStyle w:val="12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анализа квартальной отчетности об исполнении районного       </w:t>
      </w:r>
    </w:p>
    <w:p w14:paraId="17FB4C79">
      <w:pPr>
        <w:pStyle w:val="12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бюджета Егорьевского района Алтайского края за </w:t>
      </w:r>
      <w:bookmarkStart w:id="0" w:name="bookmark2"/>
      <w:r>
        <w:rPr>
          <w:rFonts w:ascii="Times New Roman" w:hAnsi="Times New Roman" w:cs="Times New Roman"/>
          <w:sz w:val="24"/>
          <w:szCs w:val="24"/>
        </w:rPr>
        <w:t>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bookmarkEnd w:id="0"/>
      <w:r>
        <w:rPr>
          <w:rFonts w:ascii="Times New Roman" w:hAnsi="Times New Roman" w:cs="Times New Roman"/>
          <w:sz w:val="24"/>
          <w:szCs w:val="24"/>
        </w:rPr>
        <w:t>а</w:t>
      </w:r>
    </w:p>
    <w:p w14:paraId="1EB1745B">
      <w:pPr>
        <w:pStyle w:val="1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14:paraId="18C99BF4">
      <w:pPr>
        <w:pStyle w:val="1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b w:val="0"/>
          <w:sz w:val="24"/>
          <w:szCs w:val="24"/>
        </w:rPr>
        <w:t>.07.202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с. Новоегорьевское</w:t>
      </w:r>
    </w:p>
    <w:p w14:paraId="0970B1C4">
      <w:pPr>
        <w:pStyle w:val="1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14:paraId="436062AD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Основание</w:t>
      </w:r>
      <w:r>
        <w:rPr>
          <w:rFonts w:ascii="Times New Roman" w:hAnsi="Times New Roman" w:cs="Times New Roman"/>
          <w:sz w:val="24"/>
          <w:szCs w:val="24"/>
        </w:rPr>
        <w:t xml:space="preserve"> для проведения экспертно-аналитического мероприятия: пункт 1.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2 плана работы контрольно-счетной палаты Егорьевского района Алтайского края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год, Положение о бюджетном процессе и финансовом контроле в муниципальном образовании Егорьевский район Алтайского края, Бюджетный кодекс Российской Федерации.</w:t>
      </w:r>
    </w:p>
    <w:p w14:paraId="63B662B5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Цель экспертно-аналитического мероприятия</w:t>
      </w:r>
      <w:r>
        <w:rPr>
          <w:rFonts w:ascii="Times New Roman" w:hAnsi="Times New Roman" w:cs="Times New Roman"/>
          <w:sz w:val="24"/>
          <w:szCs w:val="24"/>
        </w:rPr>
        <w:t>: оценить объемы, динамику и структуру доходов и расходов районного бюджета, межбюджетных трансфертов, дефицита районного бюджета.</w:t>
      </w:r>
    </w:p>
    <w:p w14:paraId="66F5AE1E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Предмет экспертно-аналитического мероприятия</w:t>
      </w:r>
      <w:r>
        <w:rPr>
          <w:rFonts w:ascii="Times New Roman" w:hAnsi="Times New Roman" w:cs="Times New Roman"/>
          <w:sz w:val="24"/>
          <w:szCs w:val="24"/>
        </w:rPr>
        <w:t>: Отчет об исполнении бюджета муниципального образования Егорьевский район Алтайского края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года, утвержденный Постановлением администрации Егорьевского района Алтайского края от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>.07.202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10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25921B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Исследуемый период</w:t>
      </w:r>
      <w:r>
        <w:rPr>
          <w:rFonts w:ascii="Times New Roman" w:hAnsi="Times New Roman" w:cs="Times New Roman"/>
          <w:sz w:val="24"/>
          <w:szCs w:val="24"/>
        </w:rPr>
        <w:t>: январь – июнь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0E631484">
      <w:pPr>
        <w:pStyle w:val="12"/>
        <w:shd w:val="clear" w:color="auto" w:fill="auto"/>
        <w:spacing w:after="0" w:line="302" w:lineRule="exact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i/>
          <w:sz w:val="24"/>
          <w:szCs w:val="24"/>
        </w:rPr>
        <w:t>Исполнитель</w:t>
      </w:r>
      <w:r>
        <w:rPr>
          <w:rFonts w:ascii="Times New Roman" w:hAnsi="Times New Roman" w:cs="Times New Roman"/>
          <w:b w:val="0"/>
          <w:sz w:val="24"/>
          <w:szCs w:val="24"/>
        </w:rPr>
        <w:t>: председатель контрольно-счетной палаты Егорьевского района.</w:t>
      </w:r>
    </w:p>
    <w:p w14:paraId="0A16C56D">
      <w:pPr>
        <w:pStyle w:val="12"/>
        <w:shd w:val="clear" w:color="auto" w:fill="auto"/>
        <w:spacing w:after="0" w:line="302" w:lineRule="exact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26A0A64A">
      <w:pPr>
        <w:pStyle w:val="14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Результаты экспертно-аналитического мероприятия:</w:t>
      </w:r>
    </w:p>
    <w:p w14:paraId="7C18277E">
      <w:pPr>
        <w:pStyle w:val="12"/>
        <w:shd w:val="clear" w:color="auto" w:fill="auto"/>
        <w:spacing w:after="0"/>
        <w:ind w:right="4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Анализ квартальной отчетности об исполнении районного бюджета Егорьевского района за 1 полугодие 202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года, показал соблюдение требований ст. 264.2 и ст. 264.3 Бюджетного кодекса РФ и ст. 22 Положения о бюджетном процессе и финансовом контроле в муниципальном образовании Егорьевский район Алтайского края.</w:t>
      </w:r>
    </w:p>
    <w:p w14:paraId="45AFF8F8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администрации Егорьевского района Алтайского края «Об исполнении бюджета муниципального образования Егорьевский район Алтайского края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>» от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>.07.202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10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направленное в Егорьевский районный Совет депутатов Алтайского края и контрольно-счетную палату Егорьевского района Алтайского края. </w:t>
      </w:r>
    </w:p>
    <w:p w14:paraId="0AEF2707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Вместе с постановлением представлен отчет об исполнении бюджета Егорьевского района по состоянию на 1 июля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>г (форма по ОКУД 0503117), вместе с отчетом предоставлена информация:</w:t>
      </w:r>
    </w:p>
    <w:p w14:paraId="13B8DE5C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 исполнении районного бюджета по доходам, расходам и источникам финансирования дефицита районного бюджета в соответствии с бюджетной классификацией РФ;</w:t>
      </w:r>
    </w:p>
    <w:p w14:paraId="36372658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 предоставлении межбюджетных трансфертов бюджетам поселений.</w:t>
      </w:r>
    </w:p>
    <w:p w14:paraId="1B057B65">
      <w:pPr>
        <w:pStyle w:val="14"/>
        <w:numPr>
          <w:ilvl w:val="0"/>
          <w:numId w:val="1"/>
        </w:numPr>
        <w:shd w:val="clear" w:color="auto" w:fill="auto"/>
        <w:spacing w:befor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Общая характеристика исполнения бюджета Егорьевского района на 01.07.202</w:t>
      </w:r>
      <w:r>
        <w:rPr>
          <w:rFonts w:hint="default" w:ascii="Times New Roman" w:hAnsi="Times New Roman" w:cs="Times New Roman"/>
          <w:b/>
          <w:i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года </w:t>
      </w:r>
    </w:p>
    <w:p w14:paraId="3C5B91E8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течение 1 полугодия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 в Решение Егорьевского районного Совета депутатов Алтайского края от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>.12.202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>г №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35</w:t>
      </w:r>
      <w:r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Егорьевский район Алтайского края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год» были внесены изменения. Решением Егорьевского районного Совета депутатов Алтайского края от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>.02.202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>г №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42</w:t>
      </w:r>
      <w:r>
        <w:rPr>
          <w:rFonts w:ascii="Times New Roman" w:hAnsi="Times New Roman" w:cs="Times New Roman"/>
          <w:sz w:val="24"/>
          <w:szCs w:val="24"/>
        </w:rPr>
        <w:t xml:space="preserve">, Решением Егорьевского районного Совета депутатов Алтайского края от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17</w:t>
      </w:r>
      <w:r>
        <w:rPr>
          <w:rFonts w:ascii="Times New Roman" w:hAnsi="Times New Roman" w:cs="Times New Roman"/>
          <w:sz w:val="24"/>
          <w:szCs w:val="24"/>
        </w:rPr>
        <w:t>.06.202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 xml:space="preserve">г.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159</w:t>
      </w:r>
      <w:r>
        <w:rPr>
          <w:rFonts w:ascii="Times New Roman" w:hAnsi="Times New Roman" w:cs="Times New Roman"/>
          <w:sz w:val="24"/>
          <w:szCs w:val="24"/>
        </w:rPr>
        <w:t>, скорректированы доходная и расходная части районного бюджета. После внесения изменений прогнозируемый объем доходов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утвержден в сумме 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30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,3 тыс. рублей, утвержденный объем расходов составил 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70 534,0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дефицит – 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147,7</w:t>
      </w:r>
      <w:r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1FF93E4F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</w:p>
    <w:p w14:paraId="37D82C0D">
      <w:pPr>
        <w:pStyle w:val="14"/>
        <w:numPr>
          <w:ilvl w:val="0"/>
          <w:numId w:val="1"/>
        </w:numPr>
        <w:shd w:val="clear" w:color="auto" w:fill="auto"/>
        <w:spacing w:befor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Анализ исполнения доходов районного бюджета</w:t>
      </w:r>
    </w:p>
    <w:p w14:paraId="7B1EAFE8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доходной части бюджета является одним из основных показателей финансового состояния муниципального образования.</w:t>
      </w:r>
    </w:p>
    <w:p w14:paraId="634F5888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доходной части районного бюджета на 01.07.202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>г характеризуется следующими показателями:</w:t>
      </w:r>
    </w:p>
    <w:p w14:paraId="76043FFB">
      <w:pPr>
        <w:pStyle w:val="14"/>
        <w:shd w:val="clear" w:color="auto" w:fill="auto"/>
        <w:spacing w:before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Style w:val="3"/>
        <w:tblW w:w="960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1"/>
        <w:gridCol w:w="1277"/>
        <w:gridCol w:w="93"/>
        <w:gridCol w:w="1324"/>
        <w:gridCol w:w="47"/>
        <w:gridCol w:w="1229"/>
        <w:gridCol w:w="992"/>
        <w:gridCol w:w="71"/>
        <w:gridCol w:w="922"/>
      </w:tblGrid>
      <w:tr w14:paraId="1C9C18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1" w:type="dxa"/>
            <w:vMerge w:val="restart"/>
            <w:vAlign w:val="center"/>
          </w:tcPr>
          <w:p w14:paraId="1C17739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277" w:type="dxa"/>
            <w:vMerge w:val="restart"/>
          </w:tcPr>
          <w:p w14:paraId="4AB99DC0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Исполнено за 1 полугодие 202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417" w:type="dxa"/>
            <w:gridSpan w:val="2"/>
            <w:vMerge w:val="restart"/>
          </w:tcPr>
          <w:p w14:paraId="4DE5B64D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Уточненный план на 202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3261" w:type="dxa"/>
            <w:gridSpan w:val="5"/>
          </w:tcPr>
          <w:p w14:paraId="008F82DD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Исполнено за 1 полугодие 202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</w:tr>
      <w:tr w14:paraId="2F2EBF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1" w:type="dxa"/>
            <w:vMerge w:val="continue"/>
          </w:tcPr>
          <w:p w14:paraId="2B61D3A9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vMerge w:val="continue"/>
          </w:tcPr>
          <w:p w14:paraId="6301B300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continue"/>
          </w:tcPr>
          <w:p w14:paraId="533CFCD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vAlign w:val="center"/>
          </w:tcPr>
          <w:p w14:paraId="65BC0982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Сумма</w:t>
            </w:r>
          </w:p>
          <w:p w14:paraId="79C5BEC7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3"/>
          </w:tcPr>
          <w:p w14:paraId="3234D07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 % к </w:t>
            </w:r>
          </w:p>
        </w:tc>
      </w:tr>
      <w:tr w14:paraId="0E4507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1" w:type="dxa"/>
            <w:vMerge w:val="continue"/>
          </w:tcPr>
          <w:p w14:paraId="2F7B094A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vMerge w:val="continue"/>
          </w:tcPr>
          <w:p w14:paraId="1E20286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continue"/>
          </w:tcPr>
          <w:p w14:paraId="52BA22E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continue"/>
          </w:tcPr>
          <w:p w14:paraId="49D9AF97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F320C1F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полугодию. 202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993" w:type="dxa"/>
            <w:gridSpan w:val="2"/>
          </w:tcPr>
          <w:p w14:paraId="7E07DA0C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Плану 202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</w:tr>
      <w:tr w14:paraId="4ECEEE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1" w:type="dxa"/>
            <w:shd w:val="clear" w:color="auto" w:fill="FFFFFF"/>
            <w:vAlign w:val="bottom"/>
          </w:tcPr>
          <w:p w14:paraId="094DFBD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НАЛОГОВЫЕ ДОХОДЫ </w:t>
            </w:r>
          </w:p>
        </w:tc>
        <w:tc>
          <w:tcPr>
            <w:tcW w:w="1277" w:type="dxa"/>
            <w:shd w:val="clear" w:color="auto" w:fill="FFFFFF"/>
            <w:vAlign w:val="center"/>
          </w:tcPr>
          <w:p w14:paraId="0FC270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32080,6</w:t>
            </w: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14:paraId="3159DDC2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86443,4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14:paraId="5F9D3B62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39024,0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DFC0BA0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121,6</w:t>
            </w:r>
          </w:p>
        </w:tc>
        <w:tc>
          <w:tcPr>
            <w:tcW w:w="993" w:type="dxa"/>
            <w:gridSpan w:val="2"/>
            <w:shd w:val="clear" w:color="auto" w:fill="FFFFFF"/>
            <w:vAlign w:val="bottom"/>
          </w:tcPr>
          <w:p w14:paraId="3956B79E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45,1</w:t>
            </w:r>
          </w:p>
        </w:tc>
      </w:tr>
      <w:tr w14:paraId="273EE0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1" w:type="dxa"/>
            <w:vAlign w:val="bottom"/>
          </w:tcPr>
          <w:p w14:paraId="73A491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277" w:type="dxa"/>
            <w:vAlign w:val="center"/>
          </w:tcPr>
          <w:p w14:paraId="0B76F8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24619,6</w:t>
            </w:r>
          </w:p>
        </w:tc>
        <w:tc>
          <w:tcPr>
            <w:tcW w:w="1417" w:type="dxa"/>
            <w:gridSpan w:val="2"/>
            <w:vAlign w:val="center"/>
          </w:tcPr>
          <w:p w14:paraId="6E24D9BD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69877,0</w:t>
            </w:r>
          </w:p>
        </w:tc>
        <w:tc>
          <w:tcPr>
            <w:tcW w:w="1276" w:type="dxa"/>
            <w:gridSpan w:val="2"/>
            <w:vAlign w:val="center"/>
          </w:tcPr>
          <w:p w14:paraId="16C222B2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30290,2</w:t>
            </w:r>
          </w:p>
        </w:tc>
        <w:tc>
          <w:tcPr>
            <w:tcW w:w="992" w:type="dxa"/>
            <w:vAlign w:val="center"/>
          </w:tcPr>
          <w:p w14:paraId="30B9C40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123,0</w:t>
            </w:r>
          </w:p>
        </w:tc>
        <w:tc>
          <w:tcPr>
            <w:tcW w:w="993" w:type="dxa"/>
            <w:gridSpan w:val="2"/>
            <w:vAlign w:val="center"/>
          </w:tcPr>
          <w:p w14:paraId="61A237AD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43,3</w:t>
            </w:r>
          </w:p>
        </w:tc>
      </w:tr>
      <w:tr w14:paraId="20628C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1" w:type="dxa"/>
            <w:vAlign w:val="bottom"/>
          </w:tcPr>
          <w:p w14:paraId="450CB88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1277" w:type="dxa"/>
            <w:vAlign w:val="center"/>
          </w:tcPr>
          <w:p w14:paraId="140F8A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1548,9</w:t>
            </w:r>
          </w:p>
        </w:tc>
        <w:tc>
          <w:tcPr>
            <w:tcW w:w="1417" w:type="dxa"/>
            <w:gridSpan w:val="2"/>
            <w:vAlign w:val="center"/>
          </w:tcPr>
          <w:p w14:paraId="333B75D7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3261,4</w:t>
            </w:r>
          </w:p>
        </w:tc>
        <w:tc>
          <w:tcPr>
            <w:tcW w:w="1276" w:type="dxa"/>
            <w:gridSpan w:val="2"/>
            <w:vAlign w:val="center"/>
          </w:tcPr>
          <w:p w14:paraId="0B24761A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1569,2</w:t>
            </w:r>
          </w:p>
        </w:tc>
        <w:tc>
          <w:tcPr>
            <w:tcW w:w="992" w:type="dxa"/>
            <w:vAlign w:val="center"/>
          </w:tcPr>
          <w:p w14:paraId="10D3716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101,3</w:t>
            </w:r>
          </w:p>
        </w:tc>
        <w:tc>
          <w:tcPr>
            <w:tcW w:w="993" w:type="dxa"/>
            <w:gridSpan w:val="2"/>
            <w:vAlign w:val="center"/>
          </w:tcPr>
          <w:p w14:paraId="1AB156FB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48,1</w:t>
            </w:r>
          </w:p>
        </w:tc>
      </w:tr>
      <w:tr w14:paraId="5B3507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3651" w:type="dxa"/>
            <w:vAlign w:val="bottom"/>
          </w:tcPr>
          <w:p w14:paraId="323F59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Единый налог, взимаемый в связи с применением упрощенной системы налогообложения</w:t>
            </w:r>
          </w:p>
        </w:tc>
        <w:tc>
          <w:tcPr>
            <w:tcW w:w="1277" w:type="dxa"/>
            <w:vAlign w:val="center"/>
          </w:tcPr>
          <w:p w14:paraId="4348C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4027,5</w:t>
            </w:r>
          </w:p>
        </w:tc>
        <w:tc>
          <w:tcPr>
            <w:tcW w:w="1417" w:type="dxa"/>
            <w:gridSpan w:val="2"/>
            <w:vAlign w:val="center"/>
          </w:tcPr>
          <w:p w14:paraId="5B3237FB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9097,0</w:t>
            </w:r>
          </w:p>
        </w:tc>
        <w:tc>
          <w:tcPr>
            <w:tcW w:w="1276" w:type="dxa"/>
            <w:gridSpan w:val="2"/>
            <w:vAlign w:val="center"/>
          </w:tcPr>
          <w:p w14:paraId="309A8A27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4645,0</w:t>
            </w:r>
          </w:p>
        </w:tc>
        <w:tc>
          <w:tcPr>
            <w:tcW w:w="992" w:type="dxa"/>
            <w:vAlign w:val="center"/>
          </w:tcPr>
          <w:p w14:paraId="33B2B836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115,3</w:t>
            </w:r>
          </w:p>
        </w:tc>
        <w:tc>
          <w:tcPr>
            <w:tcW w:w="993" w:type="dxa"/>
            <w:gridSpan w:val="2"/>
            <w:vAlign w:val="center"/>
          </w:tcPr>
          <w:p w14:paraId="6A51B260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51,1</w:t>
            </w:r>
          </w:p>
        </w:tc>
      </w:tr>
      <w:tr w14:paraId="325DB5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1" w:type="dxa"/>
            <w:vAlign w:val="bottom"/>
          </w:tcPr>
          <w:p w14:paraId="1C5AB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Единый налог на вмененный доход для определенных видов деятельности</w:t>
            </w:r>
          </w:p>
        </w:tc>
        <w:tc>
          <w:tcPr>
            <w:tcW w:w="1277" w:type="dxa"/>
            <w:vAlign w:val="center"/>
          </w:tcPr>
          <w:p w14:paraId="5EC814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-1,8</w:t>
            </w:r>
          </w:p>
        </w:tc>
        <w:tc>
          <w:tcPr>
            <w:tcW w:w="1417" w:type="dxa"/>
            <w:gridSpan w:val="2"/>
            <w:vAlign w:val="center"/>
          </w:tcPr>
          <w:p w14:paraId="3CC4BC91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14:paraId="6282E323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0,2</w:t>
            </w:r>
          </w:p>
        </w:tc>
        <w:tc>
          <w:tcPr>
            <w:tcW w:w="992" w:type="dxa"/>
            <w:vAlign w:val="center"/>
          </w:tcPr>
          <w:p w14:paraId="52509519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14:paraId="7874C2AF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00EB78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1" w:type="dxa"/>
            <w:vAlign w:val="bottom"/>
          </w:tcPr>
          <w:p w14:paraId="500028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277" w:type="dxa"/>
            <w:vAlign w:val="center"/>
          </w:tcPr>
          <w:p w14:paraId="311CC4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659,5</w:t>
            </w:r>
          </w:p>
        </w:tc>
        <w:tc>
          <w:tcPr>
            <w:tcW w:w="1417" w:type="dxa"/>
            <w:gridSpan w:val="2"/>
            <w:vAlign w:val="center"/>
          </w:tcPr>
          <w:p w14:paraId="37B6E46F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1226,0</w:t>
            </w:r>
          </w:p>
        </w:tc>
        <w:tc>
          <w:tcPr>
            <w:tcW w:w="1276" w:type="dxa"/>
            <w:gridSpan w:val="2"/>
            <w:vAlign w:val="center"/>
          </w:tcPr>
          <w:p w14:paraId="7E6648BE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324,0</w:t>
            </w:r>
          </w:p>
        </w:tc>
        <w:tc>
          <w:tcPr>
            <w:tcW w:w="992" w:type="dxa"/>
            <w:vAlign w:val="center"/>
          </w:tcPr>
          <w:p w14:paraId="350199BC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49,1</w:t>
            </w:r>
          </w:p>
        </w:tc>
        <w:tc>
          <w:tcPr>
            <w:tcW w:w="993" w:type="dxa"/>
            <w:gridSpan w:val="2"/>
            <w:vAlign w:val="center"/>
          </w:tcPr>
          <w:p w14:paraId="19738CC1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26,4</w:t>
            </w:r>
          </w:p>
        </w:tc>
      </w:tr>
      <w:tr w14:paraId="57443B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1" w:type="dxa"/>
            <w:vAlign w:val="bottom"/>
          </w:tcPr>
          <w:p w14:paraId="646FC7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Патентная система налогообложения</w:t>
            </w:r>
          </w:p>
        </w:tc>
        <w:tc>
          <w:tcPr>
            <w:tcW w:w="1277" w:type="dxa"/>
            <w:vAlign w:val="center"/>
          </w:tcPr>
          <w:p w14:paraId="2F3F74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712,4</w:t>
            </w:r>
          </w:p>
        </w:tc>
        <w:tc>
          <w:tcPr>
            <w:tcW w:w="1417" w:type="dxa"/>
            <w:gridSpan w:val="2"/>
            <w:vAlign w:val="center"/>
          </w:tcPr>
          <w:p w14:paraId="305F8FE4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1732,0</w:t>
            </w:r>
          </w:p>
        </w:tc>
        <w:tc>
          <w:tcPr>
            <w:tcW w:w="1276" w:type="dxa"/>
            <w:gridSpan w:val="2"/>
            <w:vAlign w:val="center"/>
          </w:tcPr>
          <w:p w14:paraId="5D1FE695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1508,6</w:t>
            </w:r>
          </w:p>
        </w:tc>
        <w:tc>
          <w:tcPr>
            <w:tcW w:w="992" w:type="dxa"/>
            <w:vAlign w:val="center"/>
          </w:tcPr>
          <w:p w14:paraId="2BDDCA4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 2,1 раз</w:t>
            </w:r>
          </w:p>
        </w:tc>
        <w:tc>
          <w:tcPr>
            <w:tcW w:w="993" w:type="dxa"/>
            <w:gridSpan w:val="2"/>
            <w:vAlign w:val="center"/>
          </w:tcPr>
          <w:p w14:paraId="76A5F210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87,1</w:t>
            </w:r>
          </w:p>
        </w:tc>
      </w:tr>
      <w:tr w14:paraId="37C4D5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1" w:type="dxa"/>
            <w:vAlign w:val="bottom"/>
          </w:tcPr>
          <w:p w14:paraId="4483603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277" w:type="dxa"/>
            <w:vAlign w:val="center"/>
          </w:tcPr>
          <w:p w14:paraId="7F0E83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417" w:type="dxa"/>
            <w:gridSpan w:val="2"/>
            <w:vAlign w:val="center"/>
          </w:tcPr>
          <w:p w14:paraId="6ADD1D84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14:paraId="3FC2435E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92" w:type="dxa"/>
            <w:vAlign w:val="center"/>
          </w:tcPr>
          <w:p w14:paraId="1A9F5514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14:paraId="6D8F9144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54E59A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1" w:type="dxa"/>
            <w:vAlign w:val="bottom"/>
          </w:tcPr>
          <w:p w14:paraId="6FB37E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Государственная пошлина </w:t>
            </w:r>
          </w:p>
        </w:tc>
        <w:tc>
          <w:tcPr>
            <w:tcW w:w="1277" w:type="dxa"/>
            <w:vAlign w:val="center"/>
          </w:tcPr>
          <w:p w14:paraId="53FC3B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511,4</w:t>
            </w:r>
          </w:p>
        </w:tc>
        <w:tc>
          <w:tcPr>
            <w:tcW w:w="1417" w:type="dxa"/>
            <w:gridSpan w:val="2"/>
            <w:vAlign w:val="center"/>
          </w:tcPr>
          <w:p w14:paraId="0E8904E2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1250,0</w:t>
            </w:r>
          </w:p>
        </w:tc>
        <w:tc>
          <w:tcPr>
            <w:tcW w:w="1276" w:type="dxa"/>
            <w:gridSpan w:val="2"/>
            <w:vAlign w:val="center"/>
          </w:tcPr>
          <w:p w14:paraId="398D00B5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686,8</w:t>
            </w:r>
          </w:p>
        </w:tc>
        <w:tc>
          <w:tcPr>
            <w:tcW w:w="992" w:type="dxa"/>
            <w:vAlign w:val="center"/>
          </w:tcPr>
          <w:p w14:paraId="7160F8D7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134,3</w:t>
            </w:r>
          </w:p>
        </w:tc>
        <w:tc>
          <w:tcPr>
            <w:tcW w:w="993" w:type="dxa"/>
            <w:gridSpan w:val="2"/>
            <w:vAlign w:val="center"/>
          </w:tcPr>
          <w:p w14:paraId="30374F2F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54,9</w:t>
            </w:r>
          </w:p>
        </w:tc>
      </w:tr>
      <w:tr w14:paraId="1E49A8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1" w:type="dxa"/>
            <w:shd w:val="clear" w:color="auto" w:fill="FFFFFF"/>
            <w:vAlign w:val="bottom"/>
          </w:tcPr>
          <w:p w14:paraId="3FDFC852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НЕНАЛОГОВЫЕ ДОХОДЫ – ВСЕГО</w:t>
            </w:r>
          </w:p>
        </w:tc>
        <w:tc>
          <w:tcPr>
            <w:tcW w:w="1277" w:type="dxa"/>
            <w:shd w:val="clear" w:color="auto" w:fill="FFFFFF"/>
            <w:vAlign w:val="center"/>
          </w:tcPr>
          <w:p w14:paraId="0714D8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8989,4</w:t>
            </w: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14:paraId="45C31AEB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17286,0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14:paraId="68EC707A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10968,6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1A3E09F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122,0</w:t>
            </w:r>
          </w:p>
        </w:tc>
        <w:tc>
          <w:tcPr>
            <w:tcW w:w="993" w:type="dxa"/>
            <w:gridSpan w:val="2"/>
            <w:shd w:val="clear" w:color="auto" w:fill="FFFFFF"/>
            <w:vAlign w:val="center"/>
          </w:tcPr>
          <w:p w14:paraId="16ED079C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63,5</w:t>
            </w:r>
          </w:p>
        </w:tc>
      </w:tr>
      <w:tr w14:paraId="17528C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1" w:type="dxa"/>
            <w:vAlign w:val="bottom"/>
          </w:tcPr>
          <w:p w14:paraId="43D1BD1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70" w:type="dxa"/>
            <w:gridSpan w:val="2"/>
            <w:vAlign w:val="center"/>
          </w:tcPr>
          <w:p w14:paraId="604EEF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7297,8</w:t>
            </w:r>
          </w:p>
        </w:tc>
        <w:tc>
          <w:tcPr>
            <w:tcW w:w="1371" w:type="dxa"/>
            <w:gridSpan w:val="2"/>
            <w:vAlign w:val="center"/>
          </w:tcPr>
          <w:p w14:paraId="4F4E542F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15000,0</w:t>
            </w:r>
          </w:p>
        </w:tc>
        <w:tc>
          <w:tcPr>
            <w:tcW w:w="1229" w:type="dxa"/>
            <w:vAlign w:val="center"/>
          </w:tcPr>
          <w:p w14:paraId="0B0064B9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8359,3</w:t>
            </w:r>
          </w:p>
        </w:tc>
        <w:tc>
          <w:tcPr>
            <w:tcW w:w="1063" w:type="dxa"/>
            <w:gridSpan w:val="2"/>
            <w:vAlign w:val="center"/>
          </w:tcPr>
          <w:p w14:paraId="2924B1EC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114,5</w:t>
            </w:r>
          </w:p>
        </w:tc>
        <w:tc>
          <w:tcPr>
            <w:tcW w:w="922" w:type="dxa"/>
            <w:vAlign w:val="center"/>
          </w:tcPr>
          <w:p w14:paraId="7FCA84B8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55,7</w:t>
            </w:r>
          </w:p>
        </w:tc>
      </w:tr>
      <w:tr w14:paraId="5B7F73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1" w:type="dxa"/>
            <w:vAlign w:val="bottom"/>
          </w:tcPr>
          <w:p w14:paraId="4118F87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Плата за негативное воздействие на окружающую среду</w:t>
            </w:r>
          </w:p>
        </w:tc>
        <w:tc>
          <w:tcPr>
            <w:tcW w:w="1370" w:type="dxa"/>
            <w:gridSpan w:val="2"/>
            <w:vAlign w:val="center"/>
          </w:tcPr>
          <w:p w14:paraId="7600F1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106,9</w:t>
            </w:r>
          </w:p>
        </w:tc>
        <w:tc>
          <w:tcPr>
            <w:tcW w:w="1371" w:type="dxa"/>
            <w:gridSpan w:val="2"/>
            <w:vAlign w:val="center"/>
          </w:tcPr>
          <w:p w14:paraId="1D39E625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90,0</w:t>
            </w:r>
          </w:p>
        </w:tc>
        <w:tc>
          <w:tcPr>
            <w:tcW w:w="1229" w:type="dxa"/>
            <w:vAlign w:val="center"/>
          </w:tcPr>
          <w:p w14:paraId="513ED84E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16,2</w:t>
            </w:r>
          </w:p>
        </w:tc>
        <w:tc>
          <w:tcPr>
            <w:tcW w:w="1063" w:type="dxa"/>
            <w:gridSpan w:val="2"/>
            <w:vAlign w:val="center"/>
          </w:tcPr>
          <w:p w14:paraId="72FD1162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15,1</w:t>
            </w:r>
          </w:p>
        </w:tc>
        <w:tc>
          <w:tcPr>
            <w:tcW w:w="922" w:type="dxa"/>
            <w:vAlign w:val="center"/>
          </w:tcPr>
          <w:p w14:paraId="7190CFC3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18,0</w:t>
            </w:r>
          </w:p>
        </w:tc>
      </w:tr>
      <w:tr w14:paraId="4E828E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3651" w:type="dxa"/>
            <w:vAlign w:val="bottom"/>
          </w:tcPr>
          <w:p w14:paraId="581A85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70" w:type="dxa"/>
            <w:gridSpan w:val="2"/>
            <w:vAlign w:val="center"/>
          </w:tcPr>
          <w:p w14:paraId="0C7616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1009,0</w:t>
            </w:r>
          </w:p>
        </w:tc>
        <w:tc>
          <w:tcPr>
            <w:tcW w:w="1371" w:type="dxa"/>
            <w:gridSpan w:val="2"/>
            <w:vAlign w:val="center"/>
          </w:tcPr>
          <w:p w14:paraId="294FE5ED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1396,0</w:t>
            </w:r>
          </w:p>
        </w:tc>
        <w:tc>
          <w:tcPr>
            <w:tcW w:w="1229" w:type="dxa"/>
            <w:vAlign w:val="center"/>
          </w:tcPr>
          <w:p w14:paraId="79348618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1314,8</w:t>
            </w:r>
          </w:p>
        </w:tc>
        <w:tc>
          <w:tcPr>
            <w:tcW w:w="1063" w:type="dxa"/>
            <w:gridSpan w:val="2"/>
            <w:vAlign w:val="center"/>
          </w:tcPr>
          <w:p w14:paraId="6F092E1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3"/>
                <w:szCs w:val="23"/>
                <w:lang w:val="ru-RU"/>
              </w:rPr>
            </w:pPr>
            <w:r>
              <w:rPr>
                <w:rFonts w:hint="default" w:ascii="Times New Roman" w:hAnsi="Times New Roman" w:cs="Times New Roman"/>
                <w:sz w:val="23"/>
                <w:szCs w:val="23"/>
                <w:lang w:val="ru-RU"/>
              </w:rPr>
              <w:t>130,3</w:t>
            </w:r>
          </w:p>
        </w:tc>
        <w:tc>
          <w:tcPr>
            <w:tcW w:w="922" w:type="dxa"/>
            <w:vAlign w:val="center"/>
          </w:tcPr>
          <w:p w14:paraId="4E3B2836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94,2</w:t>
            </w:r>
          </w:p>
        </w:tc>
      </w:tr>
      <w:tr w14:paraId="19181C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1" w:type="dxa"/>
            <w:vAlign w:val="bottom"/>
          </w:tcPr>
          <w:p w14:paraId="019F2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1370" w:type="dxa"/>
            <w:gridSpan w:val="2"/>
            <w:vAlign w:val="center"/>
          </w:tcPr>
          <w:p w14:paraId="52401C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205,2</w:t>
            </w:r>
          </w:p>
        </w:tc>
        <w:tc>
          <w:tcPr>
            <w:tcW w:w="1371" w:type="dxa"/>
            <w:gridSpan w:val="2"/>
            <w:vAlign w:val="center"/>
          </w:tcPr>
          <w:p w14:paraId="0083BBAA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250,0</w:t>
            </w:r>
          </w:p>
        </w:tc>
        <w:tc>
          <w:tcPr>
            <w:tcW w:w="1229" w:type="dxa"/>
            <w:vAlign w:val="center"/>
          </w:tcPr>
          <w:p w14:paraId="58C32500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416,1</w:t>
            </w:r>
          </w:p>
        </w:tc>
        <w:tc>
          <w:tcPr>
            <w:tcW w:w="1063" w:type="dxa"/>
            <w:gridSpan w:val="2"/>
            <w:vAlign w:val="center"/>
          </w:tcPr>
          <w:p w14:paraId="516F4C57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 2,0 раз</w:t>
            </w:r>
          </w:p>
        </w:tc>
        <w:tc>
          <w:tcPr>
            <w:tcW w:w="922" w:type="dxa"/>
            <w:vAlign w:val="center"/>
          </w:tcPr>
          <w:p w14:paraId="35D074A8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166,4</w:t>
            </w:r>
          </w:p>
        </w:tc>
      </w:tr>
      <w:tr w14:paraId="1A13D8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1" w:type="dxa"/>
            <w:vAlign w:val="bottom"/>
          </w:tcPr>
          <w:p w14:paraId="4D1237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Штрафы, санкции, возмещение ущерба</w:t>
            </w:r>
          </w:p>
        </w:tc>
        <w:tc>
          <w:tcPr>
            <w:tcW w:w="1370" w:type="dxa"/>
            <w:gridSpan w:val="2"/>
            <w:vAlign w:val="center"/>
          </w:tcPr>
          <w:p w14:paraId="4ED9AB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348,8</w:t>
            </w:r>
          </w:p>
        </w:tc>
        <w:tc>
          <w:tcPr>
            <w:tcW w:w="1371" w:type="dxa"/>
            <w:gridSpan w:val="2"/>
            <w:vAlign w:val="center"/>
          </w:tcPr>
          <w:p w14:paraId="0F9A13A3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550,0</w:t>
            </w:r>
          </w:p>
        </w:tc>
        <w:tc>
          <w:tcPr>
            <w:tcW w:w="1229" w:type="dxa"/>
            <w:vAlign w:val="center"/>
          </w:tcPr>
          <w:p w14:paraId="24F00705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591,6</w:t>
            </w:r>
          </w:p>
        </w:tc>
        <w:tc>
          <w:tcPr>
            <w:tcW w:w="1063" w:type="dxa"/>
            <w:gridSpan w:val="2"/>
            <w:vAlign w:val="center"/>
          </w:tcPr>
          <w:p w14:paraId="274A0423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169,6</w:t>
            </w:r>
          </w:p>
        </w:tc>
        <w:tc>
          <w:tcPr>
            <w:tcW w:w="922" w:type="dxa"/>
            <w:vAlign w:val="center"/>
          </w:tcPr>
          <w:p w14:paraId="5D8D8AD4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107,6</w:t>
            </w:r>
          </w:p>
        </w:tc>
      </w:tr>
      <w:tr w14:paraId="11AD6B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1" w:type="dxa"/>
            <w:vAlign w:val="bottom"/>
          </w:tcPr>
          <w:p w14:paraId="065B3A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Прочие неналоговые доходы </w:t>
            </w:r>
          </w:p>
        </w:tc>
        <w:tc>
          <w:tcPr>
            <w:tcW w:w="1370" w:type="dxa"/>
            <w:gridSpan w:val="2"/>
            <w:vAlign w:val="center"/>
          </w:tcPr>
          <w:p w14:paraId="74EEB5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1371" w:type="dxa"/>
            <w:gridSpan w:val="2"/>
            <w:vAlign w:val="center"/>
          </w:tcPr>
          <w:p w14:paraId="04BDD725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229" w:type="dxa"/>
            <w:vAlign w:val="center"/>
          </w:tcPr>
          <w:p w14:paraId="01F3599F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270,3</w:t>
            </w:r>
          </w:p>
        </w:tc>
        <w:tc>
          <w:tcPr>
            <w:tcW w:w="1063" w:type="dxa"/>
            <w:gridSpan w:val="2"/>
            <w:vAlign w:val="center"/>
          </w:tcPr>
          <w:p w14:paraId="6FC1DE8F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 12,5 раз</w:t>
            </w:r>
          </w:p>
        </w:tc>
        <w:tc>
          <w:tcPr>
            <w:tcW w:w="922" w:type="dxa"/>
            <w:vAlign w:val="center"/>
          </w:tcPr>
          <w:p w14:paraId="7B83FDD2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6A6BD8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1" w:type="dxa"/>
            <w:shd w:val="clear" w:color="auto" w:fill="F2F2F2"/>
            <w:vAlign w:val="bottom"/>
          </w:tcPr>
          <w:p w14:paraId="44FD5F7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ИТОГО СОБСТВЕННЫЕ ДОХОДЫ</w:t>
            </w:r>
          </w:p>
        </w:tc>
        <w:tc>
          <w:tcPr>
            <w:tcW w:w="1370" w:type="dxa"/>
            <w:gridSpan w:val="2"/>
            <w:shd w:val="clear" w:color="auto" w:fill="F2F2F2"/>
            <w:vAlign w:val="center"/>
          </w:tcPr>
          <w:p w14:paraId="4743983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41070,0</w:t>
            </w:r>
          </w:p>
        </w:tc>
        <w:tc>
          <w:tcPr>
            <w:tcW w:w="1371" w:type="dxa"/>
            <w:gridSpan w:val="2"/>
            <w:shd w:val="clear" w:color="auto" w:fill="F2F2F2"/>
            <w:vAlign w:val="center"/>
          </w:tcPr>
          <w:p w14:paraId="073457B8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103729,4</w:t>
            </w:r>
          </w:p>
        </w:tc>
        <w:tc>
          <w:tcPr>
            <w:tcW w:w="1229" w:type="dxa"/>
            <w:shd w:val="clear" w:color="auto" w:fill="F2F2F2"/>
            <w:vAlign w:val="center"/>
          </w:tcPr>
          <w:p w14:paraId="7E15F579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49992,6</w:t>
            </w:r>
          </w:p>
        </w:tc>
        <w:tc>
          <w:tcPr>
            <w:tcW w:w="1063" w:type="dxa"/>
            <w:gridSpan w:val="2"/>
            <w:shd w:val="clear" w:color="auto" w:fill="F2F2F2"/>
            <w:vAlign w:val="center"/>
          </w:tcPr>
          <w:p w14:paraId="2B7715AD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121,7</w:t>
            </w:r>
          </w:p>
        </w:tc>
        <w:tc>
          <w:tcPr>
            <w:tcW w:w="922" w:type="dxa"/>
            <w:shd w:val="clear" w:color="auto" w:fill="F2F2F2"/>
            <w:vAlign w:val="center"/>
          </w:tcPr>
          <w:p w14:paraId="128744EC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48,2</w:t>
            </w:r>
          </w:p>
        </w:tc>
      </w:tr>
      <w:tr w14:paraId="087EF7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1" w:type="dxa"/>
            <w:shd w:val="clear" w:color="auto" w:fill="DAEEF3"/>
            <w:vAlign w:val="bottom"/>
          </w:tcPr>
          <w:p w14:paraId="4661F8C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Безвозмездные поступления из краевого бюджета, в том числе:</w:t>
            </w:r>
          </w:p>
        </w:tc>
        <w:tc>
          <w:tcPr>
            <w:tcW w:w="1370" w:type="dxa"/>
            <w:gridSpan w:val="2"/>
            <w:shd w:val="clear" w:color="auto" w:fill="DAEEF3"/>
            <w:vAlign w:val="center"/>
          </w:tcPr>
          <w:p w14:paraId="379263F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147934,2</w:t>
            </w:r>
          </w:p>
        </w:tc>
        <w:tc>
          <w:tcPr>
            <w:tcW w:w="1371" w:type="dxa"/>
            <w:gridSpan w:val="2"/>
            <w:shd w:val="clear" w:color="auto" w:fill="DAEEF3"/>
            <w:vAlign w:val="center"/>
          </w:tcPr>
          <w:p w14:paraId="06116A2D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326656,9</w:t>
            </w:r>
          </w:p>
        </w:tc>
        <w:tc>
          <w:tcPr>
            <w:tcW w:w="1229" w:type="dxa"/>
            <w:shd w:val="clear" w:color="auto" w:fill="DAEEF3"/>
            <w:vAlign w:val="center"/>
          </w:tcPr>
          <w:p w14:paraId="6522EE5A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172505,1</w:t>
            </w:r>
          </w:p>
        </w:tc>
        <w:tc>
          <w:tcPr>
            <w:tcW w:w="1063" w:type="dxa"/>
            <w:gridSpan w:val="2"/>
            <w:shd w:val="clear" w:color="auto" w:fill="DAEEF3"/>
            <w:vAlign w:val="center"/>
          </w:tcPr>
          <w:p w14:paraId="081EE0C5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116,6</w:t>
            </w:r>
          </w:p>
        </w:tc>
        <w:tc>
          <w:tcPr>
            <w:tcW w:w="922" w:type="dxa"/>
            <w:shd w:val="clear" w:color="auto" w:fill="DAEEF3"/>
            <w:vAlign w:val="center"/>
          </w:tcPr>
          <w:p w14:paraId="23A19287">
            <w:pPr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52,8</w:t>
            </w:r>
          </w:p>
        </w:tc>
      </w:tr>
      <w:tr w14:paraId="720E33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1" w:type="dxa"/>
            <w:vAlign w:val="bottom"/>
          </w:tcPr>
          <w:p w14:paraId="09F9D90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Дотации</w:t>
            </w:r>
          </w:p>
        </w:tc>
        <w:tc>
          <w:tcPr>
            <w:tcW w:w="1370" w:type="dxa"/>
            <w:gridSpan w:val="2"/>
            <w:vAlign w:val="center"/>
          </w:tcPr>
          <w:p w14:paraId="51078F2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17022,0</w:t>
            </w:r>
          </w:p>
        </w:tc>
        <w:tc>
          <w:tcPr>
            <w:tcW w:w="1371" w:type="dxa"/>
            <w:gridSpan w:val="2"/>
            <w:vAlign w:val="center"/>
          </w:tcPr>
          <w:p w14:paraId="2A0C7C94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38989,8</w:t>
            </w:r>
          </w:p>
        </w:tc>
        <w:tc>
          <w:tcPr>
            <w:tcW w:w="1229" w:type="dxa"/>
            <w:vAlign w:val="center"/>
          </w:tcPr>
          <w:p w14:paraId="3C13FB54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22661,0</w:t>
            </w:r>
          </w:p>
        </w:tc>
        <w:tc>
          <w:tcPr>
            <w:tcW w:w="1063" w:type="dxa"/>
            <w:gridSpan w:val="2"/>
            <w:vAlign w:val="center"/>
          </w:tcPr>
          <w:p w14:paraId="659D9CE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133,1</w:t>
            </w:r>
          </w:p>
        </w:tc>
        <w:tc>
          <w:tcPr>
            <w:tcW w:w="922" w:type="dxa"/>
            <w:vAlign w:val="center"/>
          </w:tcPr>
          <w:p w14:paraId="6A985BFF">
            <w:pPr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58,1</w:t>
            </w:r>
          </w:p>
        </w:tc>
      </w:tr>
      <w:tr w14:paraId="2BED13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1" w:type="dxa"/>
            <w:vAlign w:val="bottom"/>
          </w:tcPr>
          <w:p w14:paraId="25EB19B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Субвенции</w:t>
            </w:r>
          </w:p>
        </w:tc>
        <w:tc>
          <w:tcPr>
            <w:tcW w:w="1370" w:type="dxa"/>
            <w:gridSpan w:val="2"/>
            <w:vAlign w:val="center"/>
          </w:tcPr>
          <w:p w14:paraId="474541E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105774,3</w:t>
            </w:r>
          </w:p>
        </w:tc>
        <w:tc>
          <w:tcPr>
            <w:tcW w:w="1371" w:type="dxa"/>
            <w:gridSpan w:val="2"/>
            <w:vAlign w:val="center"/>
          </w:tcPr>
          <w:p w14:paraId="46FD9035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219230,6</w:t>
            </w:r>
          </w:p>
        </w:tc>
        <w:tc>
          <w:tcPr>
            <w:tcW w:w="1229" w:type="dxa"/>
            <w:vAlign w:val="center"/>
          </w:tcPr>
          <w:p w14:paraId="08922CEE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121282,5</w:t>
            </w:r>
          </w:p>
        </w:tc>
        <w:tc>
          <w:tcPr>
            <w:tcW w:w="1063" w:type="dxa"/>
            <w:gridSpan w:val="2"/>
            <w:vAlign w:val="center"/>
          </w:tcPr>
          <w:p w14:paraId="6AD25A9C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114,7</w:t>
            </w:r>
          </w:p>
        </w:tc>
        <w:tc>
          <w:tcPr>
            <w:tcW w:w="922" w:type="dxa"/>
            <w:vAlign w:val="center"/>
          </w:tcPr>
          <w:p w14:paraId="22EAFCB3">
            <w:pPr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55,3</w:t>
            </w:r>
          </w:p>
        </w:tc>
      </w:tr>
      <w:tr w14:paraId="0B549C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1" w:type="dxa"/>
            <w:vAlign w:val="bottom"/>
          </w:tcPr>
          <w:p w14:paraId="410E2E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Субсидии</w:t>
            </w:r>
          </w:p>
        </w:tc>
        <w:tc>
          <w:tcPr>
            <w:tcW w:w="1370" w:type="dxa"/>
            <w:gridSpan w:val="2"/>
            <w:vAlign w:val="center"/>
          </w:tcPr>
          <w:p w14:paraId="582D47D9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24618,4</w:t>
            </w:r>
          </w:p>
        </w:tc>
        <w:tc>
          <w:tcPr>
            <w:tcW w:w="1371" w:type="dxa"/>
            <w:gridSpan w:val="2"/>
            <w:vAlign w:val="center"/>
          </w:tcPr>
          <w:p w14:paraId="5C2A228D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64499,5</w:t>
            </w:r>
          </w:p>
        </w:tc>
        <w:tc>
          <w:tcPr>
            <w:tcW w:w="1229" w:type="dxa"/>
            <w:vAlign w:val="center"/>
          </w:tcPr>
          <w:p w14:paraId="577C697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27942,3</w:t>
            </w:r>
          </w:p>
        </w:tc>
        <w:tc>
          <w:tcPr>
            <w:tcW w:w="1063" w:type="dxa"/>
            <w:gridSpan w:val="2"/>
            <w:vAlign w:val="center"/>
          </w:tcPr>
          <w:p w14:paraId="5AE5F54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113,5</w:t>
            </w:r>
          </w:p>
        </w:tc>
        <w:tc>
          <w:tcPr>
            <w:tcW w:w="922" w:type="dxa"/>
            <w:vAlign w:val="center"/>
          </w:tcPr>
          <w:p w14:paraId="4300A8B2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43,3</w:t>
            </w:r>
          </w:p>
        </w:tc>
      </w:tr>
      <w:tr w14:paraId="4D01AA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1" w:type="dxa"/>
          </w:tcPr>
          <w:p w14:paraId="47F40521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Иные межбюджетные трансферты, </w:t>
            </w:r>
          </w:p>
        </w:tc>
        <w:tc>
          <w:tcPr>
            <w:tcW w:w="1370" w:type="dxa"/>
            <w:gridSpan w:val="2"/>
            <w:vAlign w:val="center"/>
          </w:tcPr>
          <w:p w14:paraId="77758B5E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547,4</w:t>
            </w:r>
          </w:p>
        </w:tc>
        <w:tc>
          <w:tcPr>
            <w:tcW w:w="1371" w:type="dxa"/>
            <w:gridSpan w:val="2"/>
            <w:vAlign w:val="center"/>
          </w:tcPr>
          <w:p w14:paraId="737080D1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3937,0</w:t>
            </w:r>
          </w:p>
        </w:tc>
        <w:tc>
          <w:tcPr>
            <w:tcW w:w="1229" w:type="dxa"/>
            <w:vAlign w:val="center"/>
          </w:tcPr>
          <w:p w14:paraId="3E0AD2E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639,7</w:t>
            </w:r>
          </w:p>
        </w:tc>
        <w:tc>
          <w:tcPr>
            <w:tcW w:w="1063" w:type="dxa"/>
            <w:gridSpan w:val="2"/>
            <w:vAlign w:val="center"/>
          </w:tcPr>
          <w:p w14:paraId="4048CC7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116,9</w:t>
            </w:r>
          </w:p>
        </w:tc>
        <w:tc>
          <w:tcPr>
            <w:tcW w:w="922" w:type="dxa"/>
            <w:vAlign w:val="center"/>
          </w:tcPr>
          <w:p w14:paraId="43D7E890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15,2</w:t>
            </w:r>
          </w:p>
        </w:tc>
      </w:tr>
      <w:tr w14:paraId="0B3162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1" w:type="dxa"/>
          </w:tcPr>
          <w:p w14:paraId="204E9B4D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Возврат остатков субсидий, субвенций</w:t>
            </w:r>
          </w:p>
        </w:tc>
        <w:tc>
          <w:tcPr>
            <w:tcW w:w="1370" w:type="dxa"/>
            <w:gridSpan w:val="2"/>
            <w:vAlign w:val="center"/>
          </w:tcPr>
          <w:p w14:paraId="02A8A1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-27,9</w:t>
            </w:r>
          </w:p>
        </w:tc>
        <w:tc>
          <w:tcPr>
            <w:tcW w:w="1371" w:type="dxa"/>
            <w:gridSpan w:val="2"/>
            <w:vAlign w:val="center"/>
          </w:tcPr>
          <w:p w14:paraId="1A4E64DA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-</w:t>
            </w:r>
          </w:p>
        </w:tc>
        <w:tc>
          <w:tcPr>
            <w:tcW w:w="1229" w:type="dxa"/>
            <w:vAlign w:val="center"/>
          </w:tcPr>
          <w:p w14:paraId="4C7FC93A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-20,4</w:t>
            </w:r>
          </w:p>
        </w:tc>
        <w:tc>
          <w:tcPr>
            <w:tcW w:w="1063" w:type="dxa"/>
            <w:gridSpan w:val="2"/>
            <w:vAlign w:val="center"/>
          </w:tcPr>
          <w:p w14:paraId="5D57923B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22" w:type="dxa"/>
            <w:vAlign w:val="center"/>
          </w:tcPr>
          <w:p w14:paraId="0391CB50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18D196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3651" w:type="dxa"/>
            <w:shd w:val="clear" w:color="auto" w:fill="EAF1DD"/>
            <w:vAlign w:val="center"/>
          </w:tcPr>
          <w:p w14:paraId="0099C9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ДОХОДЫ - всего</w:t>
            </w:r>
          </w:p>
        </w:tc>
        <w:tc>
          <w:tcPr>
            <w:tcW w:w="1370" w:type="dxa"/>
            <w:gridSpan w:val="2"/>
            <w:shd w:val="clear" w:color="auto" w:fill="EAF1DD"/>
            <w:vAlign w:val="center"/>
          </w:tcPr>
          <w:p w14:paraId="26D19F5C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189004,2</w:t>
            </w:r>
          </w:p>
        </w:tc>
        <w:tc>
          <w:tcPr>
            <w:tcW w:w="1371" w:type="dxa"/>
            <w:gridSpan w:val="2"/>
            <w:shd w:val="clear" w:color="auto" w:fill="EAF1DD"/>
            <w:vAlign w:val="center"/>
          </w:tcPr>
          <w:p w14:paraId="52DB65D0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430386,3</w:t>
            </w:r>
          </w:p>
        </w:tc>
        <w:tc>
          <w:tcPr>
            <w:tcW w:w="1229" w:type="dxa"/>
            <w:shd w:val="clear" w:color="auto" w:fill="EAF1DD"/>
            <w:vAlign w:val="center"/>
          </w:tcPr>
          <w:p w14:paraId="45DDB64A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222497,7</w:t>
            </w:r>
          </w:p>
        </w:tc>
        <w:tc>
          <w:tcPr>
            <w:tcW w:w="1063" w:type="dxa"/>
            <w:gridSpan w:val="2"/>
            <w:shd w:val="clear" w:color="auto" w:fill="EAF1DD"/>
            <w:vAlign w:val="center"/>
          </w:tcPr>
          <w:p w14:paraId="65A70F3F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117,7</w:t>
            </w:r>
          </w:p>
        </w:tc>
        <w:tc>
          <w:tcPr>
            <w:tcW w:w="922" w:type="dxa"/>
            <w:shd w:val="clear" w:color="auto" w:fill="EAF1DD"/>
            <w:vAlign w:val="center"/>
          </w:tcPr>
          <w:p w14:paraId="5500BFF9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51,7</w:t>
            </w:r>
          </w:p>
        </w:tc>
      </w:tr>
    </w:tbl>
    <w:p w14:paraId="20333DD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решением Егорьевского районного Совета депутатов Алтайского края от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>.12.202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№ 13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Егорьевский район Алтайского края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год» (в ред. Решения от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>.02.202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42</w:t>
      </w:r>
      <w:r>
        <w:rPr>
          <w:rFonts w:ascii="Times New Roman" w:hAnsi="Times New Roman" w:cs="Times New Roman"/>
          <w:sz w:val="24"/>
          <w:szCs w:val="24"/>
        </w:rPr>
        <w:t xml:space="preserve">, Решения от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17</w:t>
      </w:r>
      <w:r>
        <w:rPr>
          <w:rFonts w:ascii="Times New Roman" w:hAnsi="Times New Roman" w:cs="Times New Roman"/>
          <w:sz w:val="24"/>
          <w:szCs w:val="24"/>
        </w:rPr>
        <w:t>.06.202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159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доходы районного бюджета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утверждены в сумме 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30 386,3</w:t>
      </w:r>
      <w:r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68D76F4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 поступило доходов в районный бюджет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222 497,7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51,7</w:t>
      </w:r>
      <w:r>
        <w:rPr>
          <w:rFonts w:ascii="Times New Roman" w:hAnsi="Times New Roman" w:cs="Times New Roman"/>
          <w:sz w:val="24"/>
          <w:szCs w:val="24"/>
        </w:rPr>
        <w:t xml:space="preserve"> % к годовому плану, в том числе налоговых и неналоговых доходов 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49 992,6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% к годовому плану. </w:t>
      </w:r>
    </w:p>
    <w:p w14:paraId="1656B7E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сравнению с аналогичным периодом прошлого года объем доходов </w:t>
      </w:r>
      <w:r>
        <w:rPr>
          <w:rFonts w:ascii="Times New Roman" w:hAnsi="Times New Roman" w:cs="Times New Roman"/>
          <w:sz w:val="24"/>
          <w:szCs w:val="24"/>
          <w:lang w:val="ru-RU"/>
        </w:rPr>
        <w:t>увеличились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33 493,5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17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%. Налоговых и неналоговых доходов поступило больше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8 922,6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1,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%, их доля в объеме доходов районного бюджета составила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% на 1 </w:t>
      </w:r>
      <w:r>
        <w:rPr>
          <w:rFonts w:ascii="Times New Roman" w:hAnsi="Times New Roman" w:cs="Times New Roman"/>
          <w:sz w:val="24"/>
          <w:szCs w:val="24"/>
          <w:lang w:val="ru-RU"/>
        </w:rPr>
        <w:t>июля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1,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1FA73E2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Налого</w:t>
      </w:r>
      <w:r>
        <w:rPr>
          <w:rFonts w:ascii="Times New Roman" w:hAnsi="Times New Roman" w:cs="Times New Roman"/>
          <w:b/>
          <w:sz w:val="24"/>
          <w:szCs w:val="24"/>
        </w:rPr>
        <w:t>вые доходы</w:t>
      </w:r>
      <w:r>
        <w:rPr>
          <w:rFonts w:ascii="Times New Roman" w:hAnsi="Times New Roman" w:cs="Times New Roman"/>
          <w:sz w:val="24"/>
          <w:szCs w:val="24"/>
        </w:rPr>
        <w:t xml:space="preserve"> при плане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86 443,4</w:t>
      </w:r>
      <w:r>
        <w:rPr>
          <w:rFonts w:ascii="Times New Roman" w:hAnsi="Times New Roman" w:cs="Times New Roman"/>
          <w:sz w:val="24"/>
          <w:szCs w:val="24"/>
        </w:rPr>
        <w:t xml:space="preserve"> тыс. рублей поступили в сумме 3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024,0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(4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% к прогнозному плану), в том числе: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30 290,2</w:t>
      </w:r>
      <w:r>
        <w:rPr>
          <w:rFonts w:ascii="Times New Roman" w:hAnsi="Times New Roman" w:cs="Times New Roman"/>
          <w:sz w:val="24"/>
          <w:szCs w:val="24"/>
        </w:rPr>
        <w:t xml:space="preserve"> тыс. рублей – налог на доходы физических лиц или 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% к прогнозному плану; 1 5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,2</w:t>
      </w:r>
      <w:r>
        <w:rPr>
          <w:rFonts w:ascii="Times New Roman" w:hAnsi="Times New Roman" w:cs="Times New Roman"/>
          <w:sz w:val="24"/>
          <w:szCs w:val="24"/>
        </w:rPr>
        <w:t xml:space="preserve"> тыс. рублей – акцизы по подакцизным товарам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48,1</w:t>
      </w:r>
      <w:r>
        <w:rPr>
          <w:rFonts w:ascii="Times New Roman" w:hAnsi="Times New Roman" w:cs="Times New Roman"/>
          <w:sz w:val="24"/>
          <w:szCs w:val="24"/>
        </w:rPr>
        <w:t xml:space="preserve"> % к прогнозному плану; 4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645,0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– налог, взимаемый  в связи с применением упрощенной системы налогообложения или 5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% к прогнозному плану; единый налог на вмененный доход для отдельных видов деятельности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0,2</w:t>
      </w:r>
      <w:r>
        <w:rPr>
          <w:rFonts w:ascii="Times New Roman" w:hAnsi="Times New Roman" w:cs="Times New Roman"/>
          <w:sz w:val="24"/>
          <w:szCs w:val="24"/>
        </w:rPr>
        <w:t xml:space="preserve"> тыс. рублей (отмененный налог);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324,0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– единый сельскохозяйственный налог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26,4 </w:t>
      </w:r>
      <w:r>
        <w:rPr>
          <w:rFonts w:ascii="Times New Roman" w:hAnsi="Times New Roman" w:cs="Times New Roman"/>
          <w:sz w:val="24"/>
          <w:szCs w:val="24"/>
        </w:rPr>
        <w:t xml:space="preserve">% к прогнозному плану; налог, взимаемый в связи с применением патентной системы налогообложения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1 508,6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87,1</w:t>
      </w:r>
      <w:r>
        <w:rPr>
          <w:rFonts w:ascii="Times New Roman" w:hAnsi="Times New Roman" w:cs="Times New Roman"/>
          <w:sz w:val="24"/>
          <w:szCs w:val="24"/>
        </w:rPr>
        <w:t xml:space="preserve"> % плана;  государственная пошлина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686,8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4,9 % прогнозному плану. </w:t>
      </w:r>
    </w:p>
    <w:p w14:paraId="6E07204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сравнению с аналогичным периодом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поступление налоговых доходов в районный бюджет увеличилось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6 943,4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34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226F04A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Поступления увеличились по следующим видам налогов:</w:t>
      </w:r>
    </w:p>
    <w:p w14:paraId="64B8D6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налог на доходы физических лиц –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5 670,6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23,0</w:t>
      </w:r>
      <w:r>
        <w:rPr>
          <w:rFonts w:ascii="Times New Roman" w:hAnsi="Times New Roman" w:cs="Times New Roman"/>
          <w:sz w:val="24"/>
          <w:szCs w:val="24"/>
        </w:rPr>
        <w:t xml:space="preserve"> %;</w:t>
      </w:r>
    </w:p>
    <w:p w14:paraId="336FED6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акцизы по подакцизным товарам –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20,3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>%;</w:t>
      </w:r>
    </w:p>
    <w:p w14:paraId="1B0C9877">
      <w:pPr>
        <w:spacing w:after="0"/>
        <w:ind w:firstLine="72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по налогу, взимаемому в связи с применением упрощенной системы налогообложения –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617,5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15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>%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;</w:t>
      </w:r>
    </w:p>
    <w:p w14:paraId="26524BD6">
      <w:pPr>
        <w:spacing w:after="0"/>
        <w:ind w:firstLine="72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налог, взимаемый в связи с применением патентной системы налогообложения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796,2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или 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2,1 раза;</w:t>
      </w:r>
    </w:p>
    <w:p w14:paraId="5CABEC9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государственная пошлина – на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>5,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34,3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76D8810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Поступления сократились по следующим налогам:</w:t>
      </w:r>
    </w:p>
    <w:p w14:paraId="30319F6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единый сельскохозяйственный налог –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335,5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50,9</w:t>
      </w:r>
      <w:r>
        <w:rPr>
          <w:rFonts w:ascii="Times New Roman" w:hAnsi="Times New Roman" w:cs="Times New Roman"/>
          <w:sz w:val="24"/>
          <w:szCs w:val="24"/>
        </w:rPr>
        <w:t xml:space="preserve"> %;</w:t>
      </w:r>
    </w:p>
    <w:p w14:paraId="099EFDE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Налоговые доходы в объеме доходов районного бюджета составили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%, что </w:t>
      </w:r>
      <w:r>
        <w:rPr>
          <w:rFonts w:ascii="Times New Roman" w:hAnsi="Times New Roman" w:cs="Times New Roman"/>
          <w:sz w:val="24"/>
          <w:szCs w:val="24"/>
          <w:lang w:val="ru-RU"/>
        </w:rPr>
        <w:t>больше</w:t>
      </w:r>
      <w:r>
        <w:rPr>
          <w:rFonts w:ascii="Times New Roman" w:hAnsi="Times New Roman" w:cs="Times New Roman"/>
          <w:sz w:val="24"/>
          <w:szCs w:val="24"/>
        </w:rPr>
        <w:t xml:space="preserve"> аналогичного уровня прошлого года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6,7</w:t>
      </w:r>
      <w:r>
        <w:rPr>
          <w:rFonts w:ascii="Times New Roman" w:hAnsi="Times New Roman" w:cs="Times New Roman"/>
          <w:sz w:val="24"/>
          <w:szCs w:val="24"/>
        </w:rPr>
        <w:t xml:space="preserve"> процентного пункта.</w:t>
      </w:r>
    </w:p>
    <w:p w14:paraId="44BF750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Неналоговые </w:t>
      </w:r>
      <w:r>
        <w:rPr>
          <w:rFonts w:ascii="Times New Roman" w:hAnsi="Times New Roman" w:cs="Times New Roman"/>
          <w:sz w:val="24"/>
          <w:szCs w:val="24"/>
        </w:rPr>
        <w:t>доходы при плане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в сумме 17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286,0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поступили в районный  бюджет в объеме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10</w:t>
      </w:r>
      <w:r>
        <w:rPr>
          <w:rFonts w:ascii="Times New Roman" w:hAnsi="Times New Roman" w:cs="Times New Roman"/>
          <w:sz w:val="24"/>
          <w:szCs w:val="24"/>
        </w:rPr>
        <w:t> 9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8,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тыс. рублей, (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63,5</w:t>
      </w:r>
      <w:r>
        <w:rPr>
          <w:rFonts w:ascii="Times New Roman" w:hAnsi="Times New Roman" w:cs="Times New Roman"/>
          <w:sz w:val="24"/>
          <w:szCs w:val="24"/>
        </w:rPr>
        <w:t xml:space="preserve"> % к прогнозному плану), в том числе: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8359,3</w:t>
      </w:r>
      <w:r>
        <w:rPr>
          <w:rFonts w:ascii="Times New Roman" w:hAnsi="Times New Roman" w:cs="Times New Roman"/>
          <w:sz w:val="24"/>
          <w:szCs w:val="24"/>
        </w:rPr>
        <w:t xml:space="preserve"> тыс. рублей – доходы от использования имущества, находящегося в государственной и муниципальной собственности (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55,7</w:t>
      </w:r>
      <w:r>
        <w:rPr>
          <w:rFonts w:ascii="Times New Roman" w:hAnsi="Times New Roman" w:cs="Times New Roman"/>
          <w:sz w:val="24"/>
          <w:szCs w:val="24"/>
        </w:rPr>
        <w:t xml:space="preserve"> % к прогнозному плану); 16,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тыс. рублей – платежи за пользование природными ресурсами (1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8,0 </w:t>
      </w:r>
      <w:r>
        <w:rPr>
          <w:rFonts w:ascii="Times New Roman" w:hAnsi="Times New Roman" w:cs="Times New Roman"/>
          <w:sz w:val="24"/>
          <w:szCs w:val="24"/>
        </w:rPr>
        <w:t>% к прогнозному плану); 1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314,8</w:t>
      </w:r>
      <w:r>
        <w:rPr>
          <w:rFonts w:ascii="Times New Roman" w:hAnsi="Times New Roman" w:cs="Times New Roman"/>
          <w:sz w:val="24"/>
          <w:szCs w:val="24"/>
        </w:rPr>
        <w:t xml:space="preserve"> тыс. рублей – доходы от оказания платных услуг (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94,2 </w:t>
      </w:r>
      <w:r>
        <w:rPr>
          <w:rFonts w:ascii="Times New Roman" w:hAnsi="Times New Roman" w:cs="Times New Roman"/>
          <w:sz w:val="24"/>
          <w:szCs w:val="24"/>
        </w:rPr>
        <w:t xml:space="preserve">% к прогнозному плану);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416,1</w:t>
      </w:r>
      <w:r>
        <w:rPr>
          <w:rFonts w:ascii="Times New Roman" w:hAnsi="Times New Roman" w:cs="Times New Roman"/>
          <w:sz w:val="24"/>
          <w:szCs w:val="24"/>
        </w:rPr>
        <w:t xml:space="preserve"> тыс. рублей – доходы от продажи материальных и нематериальных активов (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166,4</w:t>
      </w:r>
      <w:r>
        <w:rPr>
          <w:rFonts w:ascii="Times New Roman" w:hAnsi="Times New Roman" w:cs="Times New Roman"/>
          <w:sz w:val="24"/>
          <w:szCs w:val="24"/>
        </w:rPr>
        <w:t xml:space="preserve"> % к прогнозному плану);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591,6</w:t>
      </w:r>
      <w:r>
        <w:rPr>
          <w:rFonts w:ascii="Times New Roman" w:hAnsi="Times New Roman" w:cs="Times New Roman"/>
          <w:sz w:val="24"/>
          <w:szCs w:val="24"/>
        </w:rPr>
        <w:t xml:space="preserve"> тыс. рублей – штрафы, санкции, возмещение ущерба (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107,6</w:t>
      </w:r>
      <w:r>
        <w:rPr>
          <w:rFonts w:ascii="Times New Roman" w:hAnsi="Times New Roman" w:cs="Times New Roman"/>
          <w:sz w:val="24"/>
          <w:szCs w:val="24"/>
        </w:rPr>
        <w:t xml:space="preserve"> % к прогнозному плану);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70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тыс. рублей – прочие неналоговые доходы. </w:t>
      </w:r>
    </w:p>
    <w:p w14:paraId="7FF8683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сравнению с аналогичным периодом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повышение объема поступлений неналоговых доходов составило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1 979,2</w:t>
      </w:r>
      <w:r>
        <w:rPr>
          <w:rFonts w:ascii="Times New Roman" w:hAnsi="Times New Roman" w:cs="Times New Roman"/>
          <w:sz w:val="24"/>
          <w:szCs w:val="24"/>
        </w:rPr>
        <w:t xml:space="preserve"> тыс. рублей (на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%). </w:t>
      </w:r>
    </w:p>
    <w:p w14:paraId="2F729F4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Неналоговые доходы в объеме доходов районного бюджета составили 4,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%, в структуре налоговых и неналоговых доходов – 21,9 %.</w:t>
      </w:r>
    </w:p>
    <w:p w14:paraId="22D9AC2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Безвозмездные поступления из краевого </w:t>
      </w:r>
      <w:r>
        <w:rPr>
          <w:rFonts w:ascii="Times New Roman" w:hAnsi="Times New Roman" w:cs="Times New Roman"/>
          <w:sz w:val="24"/>
          <w:szCs w:val="24"/>
        </w:rPr>
        <w:t>при плане 3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26 656,9</w:t>
      </w:r>
      <w:r>
        <w:rPr>
          <w:rFonts w:ascii="Times New Roman" w:hAnsi="Times New Roman" w:cs="Times New Roman"/>
          <w:sz w:val="24"/>
          <w:szCs w:val="24"/>
        </w:rPr>
        <w:t xml:space="preserve"> тыс. рублей по состоянию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поступили в сумме 17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505,1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52,8</w:t>
      </w:r>
      <w:r>
        <w:rPr>
          <w:rFonts w:ascii="Times New Roman" w:hAnsi="Times New Roman" w:cs="Times New Roman"/>
          <w:sz w:val="24"/>
          <w:szCs w:val="24"/>
        </w:rPr>
        <w:t xml:space="preserve"> %. </w:t>
      </w:r>
    </w:p>
    <w:p w14:paraId="09D05AE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Удельный вес в структуре доходов – 7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% (к уровню прошлого года их доля уменьшилась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0,8</w:t>
      </w:r>
      <w:r>
        <w:rPr>
          <w:rFonts w:ascii="Times New Roman" w:hAnsi="Times New Roman" w:cs="Times New Roman"/>
          <w:sz w:val="24"/>
          <w:szCs w:val="24"/>
        </w:rPr>
        <w:t xml:space="preserve"> %). По сравнению с аналогичным периодом прошлого года объем безвозмездных поступлений в районный бюджет у</w:t>
      </w:r>
      <w:r>
        <w:rPr>
          <w:rFonts w:ascii="Times New Roman" w:hAnsi="Times New Roman" w:cs="Times New Roman"/>
          <w:sz w:val="24"/>
          <w:szCs w:val="24"/>
          <w:lang w:val="ru-RU"/>
        </w:rPr>
        <w:t>величился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24 570,9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193D0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других бюджетов бюджетной системы РФ в районный бюджет поступило: </w:t>
      </w:r>
    </w:p>
    <w:p w14:paraId="5676BD6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дотации бюджетам бюджетной системы Российской Федерации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22 661,0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58,1</w:t>
      </w:r>
      <w:r>
        <w:rPr>
          <w:rFonts w:ascii="Times New Roman" w:hAnsi="Times New Roman" w:cs="Times New Roman"/>
          <w:sz w:val="24"/>
          <w:szCs w:val="24"/>
        </w:rPr>
        <w:t xml:space="preserve"> % от утвержденных бюджетных назначений 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5 639,0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</w:t>
      </w:r>
      <w:r>
        <w:rPr>
          <w:rFonts w:ascii="Times New Roman" w:hAnsi="Times New Roman" w:cs="Times New Roman"/>
          <w:sz w:val="24"/>
          <w:szCs w:val="24"/>
          <w:lang w:val="ru-RU"/>
        </w:rPr>
        <w:t>больше</w:t>
      </w:r>
      <w:r>
        <w:rPr>
          <w:rFonts w:ascii="Times New Roman" w:hAnsi="Times New Roman" w:cs="Times New Roman"/>
          <w:sz w:val="24"/>
          <w:szCs w:val="24"/>
        </w:rPr>
        <w:t>, чем за 1 полугодии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244D49A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субсидии бюджетам субъектов Российской Федерации и муниципальных образований –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7 942,3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>3,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% от утвержденных бюджетных назначений 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3 323,9</w:t>
      </w:r>
      <w:r>
        <w:rPr>
          <w:rFonts w:ascii="Times New Roman" w:hAnsi="Times New Roman" w:cs="Times New Roman"/>
          <w:sz w:val="24"/>
          <w:szCs w:val="24"/>
        </w:rPr>
        <w:t xml:space="preserve"> тыс. рублей </w:t>
      </w:r>
      <w:r>
        <w:rPr>
          <w:rFonts w:ascii="Times New Roman" w:hAnsi="Times New Roman" w:cs="Times New Roman"/>
          <w:sz w:val="24"/>
          <w:szCs w:val="24"/>
          <w:lang w:val="ru-RU"/>
        </w:rPr>
        <w:t>больше</w:t>
      </w:r>
      <w:r>
        <w:rPr>
          <w:rFonts w:ascii="Times New Roman" w:hAnsi="Times New Roman" w:cs="Times New Roman"/>
          <w:sz w:val="24"/>
          <w:szCs w:val="24"/>
        </w:rPr>
        <w:t>, чем за 1 полугодии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г.; </w:t>
      </w:r>
    </w:p>
    <w:p w14:paraId="440E48D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субвенции бюджетам субъектов Российской Федерации и муниципальных образований –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21 282,5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5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% от утвержденных бюджетных назначений 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15 508,2</w:t>
      </w:r>
      <w:r>
        <w:rPr>
          <w:rFonts w:ascii="Times New Roman" w:hAnsi="Times New Roman" w:cs="Times New Roman"/>
          <w:sz w:val="24"/>
          <w:szCs w:val="24"/>
        </w:rPr>
        <w:t xml:space="preserve"> тыс. рублей больше, чем за 1 полугодии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730DC93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иных межбюджетных трансфертов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639,7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16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,0</w:t>
      </w:r>
      <w:r>
        <w:rPr>
          <w:rFonts w:ascii="Times New Roman" w:hAnsi="Times New Roman" w:cs="Times New Roman"/>
          <w:sz w:val="24"/>
          <w:szCs w:val="24"/>
        </w:rPr>
        <w:t xml:space="preserve"> % от утвержденных бюджетных назначений 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92,3</w:t>
      </w:r>
      <w:r>
        <w:rPr>
          <w:rFonts w:ascii="Times New Roman" w:hAnsi="Times New Roman" w:cs="Times New Roman"/>
          <w:sz w:val="24"/>
          <w:szCs w:val="24"/>
        </w:rPr>
        <w:t xml:space="preserve"> тыс. рублей больше, чем за 1 полугодии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года. </w:t>
      </w:r>
    </w:p>
    <w:p w14:paraId="027394F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Возврат остатков субсидий, субвенций и иных межбюджетных трансфертов, имеющих целевое назначение, прошлых лет, составило (-2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тыс. рублей.).</w:t>
      </w:r>
    </w:p>
    <w:p w14:paraId="4B18895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F0621F6">
      <w:pPr>
        <w:pStyle w:val="14"/>
        <w:numPr>
          <w:ilvl w:val="0"/>
          <w:numId w:val="1"/>
        </w:numPr>
        <w:shd w:val="clear" w:color="auto" w:fill="auto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Анализ исполнения расходов районного бюджета</w:t>
      </w:r>
    </w:p>
    <w:p w14:paraId="3E7606A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районного бюджета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профинансированы в сумме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33 358,6</w:t>
      </w:r>
      <w:r>
        <w:rPr>
          <w:rFonts w:ascii="Times New Roman" w:hAnsi="Times New Roman" w:cs="Times New Roman"/>
          <w:sz w:val="24"/>
          <w:szCs w:val="24"/>
        </w:rPr>
        <w:t xml:space="preserve"> тыс. рублей, что составляет 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>,5 % к утвержденному годовому плану в объеме 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71 024,0</w:t>
      </w:r>
      <w:r>
        <w:rPr>
          <w:rFonts w:ascii="Times New Roman" w:hAnsi="Times New Roman" w:cs="Times New Roman"/>
          <w:sz w:val="24"/>
          <w:szCs w:val="24"/>
        </w:rPr>
        <w:t xml:space="preserve"> тыс. рублей. По сравнению с аналогичным периодом прошлого года расходы районного бюджета увеличились на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577,1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8,6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50EB3007">
      <w:pPr>
        <w:pStyle w:val="14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Структура расходов районного бюджета</w:t>
      </w:r>
    </w:p>
    <w:p w14:paraId="5F30F3C4">
      <w:pPr>
        <w:pStyle w:val="14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(тыс. рублей)</w:t>
      </w:r>
    </w:p>
    <w:tbl>
      <w:tblPr>
        <w:tblStyle w:val="3"/>
        <w:tblW w:w="9923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3119"/>
        <w:gridCol w:w="1134"/>
        <w:gridCol w:w="1134"/>
        <w:gridCol w:w="1134"/>
        <w:gridCol w:w="850"/>
        <w:gridCol w:w="851"/>
        <w:gridCol w:w="850"/>
      </w:tblGrid>
      <w:tr w14:paraId="213667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restart"/>
          </w:tcPr>
          <w:p w14:paraId="699E6F2E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Раздел </w:t>
            </w:r>
          </w:p>
        </w:tc>
        <w:tc>
          <w:tcPr>
            <w:tcW w:w="3119" w:type="dxa"/>
            <w:vMerge w:val="restart"/>
          </w:tcPr>
          <w:p w14:paraId="7E1C3477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раздела классификации расходов районного бюджета</w:t>
            </w:r>
          </w:p>
        </w:tc>
        <w:tc>
          <w:tcPr>
            <w:tcW w:w="1134" w:type="dxa"/>
            <w:vMerge w:val="restart"/>
          </w:tcPr>
          <w:p w14:paraId="1B15A3A2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Исполнено за 1 полугодия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1134" w:type="dxa"/>
            <w:vMerge w:val="restart"/>
          </w:tcPr>
          <w:p w14:paraId="28332EA2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План на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3685" w:type="dxa"/>
            <w:gridSpan w:val="4"/>
          </w:tcPr>
          <w:p w14:paraId="4E90B9D8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Исполнено за 1 полугодие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14:paraId="441CD5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</w:tcPr>
          <w:p w14:paraId="3F378AF1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9" w:type="dxa"/>
            <w:vMerge w:val="continue"/>
          </w:tcPr>
          <w:p w14:paraId="50DA16FE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59B0E72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72A013E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14:paraId="0227D412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Сумма, тыс.руб.</w:t>
            </w:r>
          </w:p>
        </w:tc>
        <w:tc>
          <w:tcPr>
            <w:tcW w:w="850" w:type="dxa"/>
            <w:vMerge w:val="restart"/>
          </w:tcPr>
          <w:p w14:paraId="4CFF5988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Доля, %</w:t>
            </w:r>
          </w:p>
        </w:tc>
        <w:tc>
          <w:tcPr>
            <w:tcW w:w="1701" w:type="dxa"/>
            <w:gridSpan w:val="2"/>
          </w:tcPr>
          <w:p w14:paraId="7B1A899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 % к</w:t>
            </w:r>
          </w:p>
        </w:tc>
      </w:tr>
      <w:tr w14:paraId="564532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</w:tcPr>
          <w:p w14:paraId="2126F95E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9" w:type="dxa"/>
            <w:vMerge w:val="continue"/>
          </w:tcPr>
          <w:p w14:paraId="6F395F37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0706B98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2808C704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73C79CCC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0" w:type="dxa"/>
            <w:vMerge w:val="continue"/>
          </w:tcPr>
          <w:p w14:paraId="4BD72EBA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19286FB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 полугодию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850" w:type="dxa"/>
          </w:tcPr>
          <w:p w14:paraId="3F52604D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плану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14:paraId="524804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37BDB17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01 00</w:t>
            </w:r>
          </w:p>
        </w:tc>
        <w:tc>
          <w:tcPr>
            <w:tcW w:w="3119" w:type="dxa"/>
          </w:tcPr>
          <w:p w14:paraId="034DDFE7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34" w:type="dxa"/>
            <w:vAlign w:val="center"/>
          </w:tcPr>
          <w:p w14:paraId="5D9340D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11545,5</w:t>
            </w:r>
          </w:p>
        </w:tc>
        <w:tc>
          <w:tcPr>
            <w:tcW w:w="1134" w:type="dxa"/>
            <w:vAlign w:val="center"/>
          </w:tcPr>
          <w:p w14:paraId="752B3A1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44411,5</w:t>
            </w:r>
          </w:p>
        </w:tc>
        <w:tc>
          <w:tcPr>
            <w:tcW w:w="1134" w:type="dxa"/>
            <w:vAlign w:val="center"/>
          </w:tcPr>
          <w:p w14:paraId="166182B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16028,2</w:t>
            </w:r>
          </w:p>
        </w:tc>
        <w:tc>
          <w:tcPr>
            <w:tcW w:w="850" w:type="dxa"/>
            <w:vAlign w:val="center"/>
          </w:tcPr>
          <w:p w14:paraId="35E07D06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6,9</w:t>
            </w:r>
          </w:p>
        </w:tc>
        <w:tc>
          <w:tcPr>
            <w:tcW w:w="851" w:type="dxa"/>
            <w:vAlign w:val="center"/>
          </w:tcPr>
          <w:p w14:paraId="0029212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138,8</w:t>
            </w:r>
          </w:p>
        </w:tc>
        <w:tc>
          <w:tcPr>
            <w:tcW w:w="850" w:type="dxa"/>
            <w:vAlign w:val="center"/>
          </w:tcPr>
          <w:p w14:paraId="44E9A41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36,1</w:t>
            </w:r>
          </w:p>
        </w:tc>
      </w:tr>
      <w:tr w14:paraId="33316E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2FD919C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02 00</w:t>
            </w:r>
          </w:p>
        </w:tc>
        <w:tc>
          <w:tcPr>
            <w:tcW w:w="3119" w:type="dxa"/>
          </w:tcPr>
          <w:p w14:paraId="36BF6035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Национальная оборона</w:t>
            </w:r>
          </w:p>
        </w:tc>
        <w:tc>
          <w:tcPr>
            <w:tcW w:w="1134" w:type="dxa"/>
            <w:vAlign w:val="center"/>
          </w:tcPr>
          <w:p w14:paraId="66DA947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612,2</w:t>
            </w:r>
          </w:p>
        </w:tc>
        <w:tc>
          <w:tcPr>
            <w:tcW w:w="1134" w:type="dxa"/>
            <w:vAlign w:val="center"/>
          </w:tcPr>
          <w:p w14:paraId="6A7E7072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1431,4</w:t>
            </w:r>
          </w:p>
        </w:tc>
        <w:tc>
          <w:tcPr>
            <w:tcW w:w="1134" w:type="dxa"/>
            <w:vAlign w:val="center"/>
          </w:tcPr>
          <w:p w14:paraId="0FACAFB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715,6</w:t>
            </w:r>
          </w:p>
        </w:tc>
        <w:tc>
          <w:tcPr>
            <w:tcW w:w="850" w:type="dxa"/>
            <w:vAlign w:val="center"/>
          </w:tcPr>
          <w:p w14:paraId="6EDEB5D5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0,3</w:t>
            </w:r>
          </w:p>
        </w:tc>
        <w:tc>
          <w:tcPr>
            <w:tcW w:w="851" w:type="dxa"/>
            <w:vAlign w:val="center"/>
          </w:tcPr>
          <w:p w14:paraId="70F293DA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116,9</w:t>
            </w:r>
          </w:p>
        </w:tc>
        <w:tc>
          <w:tcPr>
            <w:tcW w:w="850" w:type="dxa"/>
            <w:vAlign w:val="center"/>
          </w:tcPr>
          <w:p w14:paraId="251F0C8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50,0</w:t>
            </w:r>
          </w:p>
        </w:tc>
      </w:tr>
      <w:tr w14:paraId="278C7E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0A77E95D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03 00</w:t>
            </w:r>
          </w:p>
        </w:tc>
        <w:tc>
          <w:tcPr>
            <w:tcW w:w="3119" w:type="dxa"/>
          </w:tcPr>
          <w:p w14:paraId="354041AB">
            <w:pPr>
              <w:pStyle w:val="14"/>
              <w:shd w:val="clear" w:color="auto" w:fill="auto"/>
              <w:spacing w:before="0" w:after="100" w:afterAutospacing="1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vAlign w:val="center"/>
          </w:tcPr>
          <w:p w14:paraId="7D240F64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1225,6</w:t>
            </w:r>
          </w:p>
        </w:tc>
        <w:tc>
          <w:tcPr>
            <w:tcW w:w="1134" w:type="dxa"/>
            <w:vAlign w:val="center"/>
          </w:tcPr>
          <w:p w14:paraId="6B6F5A19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5619,2</w:t>
            </w:r>
          </w:p>
        </w:tc>
        <w:tc>
          <w:tcPr>
            <w:tcW w:w="1134" w:type="dxa"/>
            <w:vAlign w:val="center"/>
          </w:tcPr>
          <w:p w14:paraId="29E06B24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2805,6</w:t>
            </w:r>
          </w:p>
        </w:tc>
        <w:tc>
          <w:tcPr>
            <w:tcW w:w="850" w:type="dxa"/>
            <w:vAlign w:val="center"/>
          </w:tcPr>
          <w:p w14:paraId="217B19E0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1,2</w:t>
            </w:r>
          </w:p>
        </w:tc>
        <w:tc>
          <w:tcPr>
            <w:tcW w:w="851" w:type="dxa"/>
            <w:vAlign w:val="center"/>
          </w:tcPr>
          <w:p w14:paraId="0A9C590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 2,3 раза</w:t>
            </w:r>
          </w:p>
        </w:tc>
        <w:tc>
          <w:tcPr>
            <w:tcW w:w="850" w:type="dxa"/>
            <w:vAlign w:val="center"/>
          </w:tcPr>
          <w:p w14:paraId="2B10334B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49,9</w:t>
            </w:r>
          </w:p>
        </w:tc>
      </w:tr>
      <w:tr w14:paraId="2B50D6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53D3DAA0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04 00</w:t>
            </w:r>
          </w:p>
        </w:tc>
        <w:tc>
          <w:tcPr>
            <w:tcW w:w="3119" w:type="dxa"/>
          </w:tcPr>
          <w:p w14:paraId="01771E9F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Национальная экономика</w:t>
            </w:r>
          </w:p>
        </w:tc>
        <w:tc>
          <w:tcPr>
            <w:tcW w:w="1134" w:type="dxa"/>
            <w:vAlign w:val="center"/>
          </w:tcPr>
          <w:p w14:paraId="51DE5BDA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3888,7</w:t>
            </w:r>
          </w:p>
        </w:tc>
        <w:tc>
          <w:tcPr>
            <w:tcW w:w="1134" w:type="dxa"/>
            <w:vAlign w:val="center"/>
          </w:tcPr>
          <w:p w14:paraId="5A76ACD6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16525,5</w:t>
            </w:r>
          </w:p>
        </w:tc>
        <w:tc>
          <w:tcPr>
            <w:tcW w:w="1134" w:type="dxa"/>
            <w:vAlign w:val="center"/>
          </w:tcPr>
          <w:p w14:paraId="15D16F9A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2851,8</w:t>
            </w:r>
          </w:p>
        </w:tc>
        <w:tc>
          <w:tcPr>
            <w:tcW w:w="850" w:type="dxa"/>
            <w:vAlign w:val="center"/>
          </w:tcPr>
          <w:p w14:paraId="1EB322F7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1,2</w:t>
            </w:r>
          </w:p>
        </w:tc>
        <w:tc>
          <w:tcPr>
            <w:tcW w:w="851" w:type="dxa"/>
            <w:vAlign w:val="center"/>
          </w:tcPr>
          <w:p w14:paraId="59512429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73,3</w:t>
            </w:r>
          </w:p>
        </w:tc>
        <w:tc>
          <w:tcPr>
            <w:tcW w:w="850" w:type="dxa"/>
            <w:vAlign w:val="center"/>
          </w:tcPr>
          <w:p w14:paraId="18E52F36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17,3</w:t>
            </w:r>
          </w:p>
        </w:tc>
      </w:tr>
      <w:tr w14:paraId="6DE539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574E3CEF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05 00</w:t>
            </w:r>
          </w:p>
        </w:tc>
        <w:tc>
          <w:tcPr>
            <w:tcW w:w="3119" w:type="dxa"/>
          </w:tcPr>
          <w:p w14:paraId="6F848652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34" w:type="dxa"/>
            <w:vAlign w:val="center"/>
          </w:tcPr>
          <w:p w14:paraId="4A21EE6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10872,9</w:t>
            </w:r>
          </w:p>
        </w:tc>
        <w:tc>
          <w:tcPr>
            <w:tcW w:w="1134" w:type="dxa"/>
            <w:vAlign w:val="center"/>
          </w:tcPr>
          <w:p w14:paraId="12C3AD94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8344,2</w:t>
            </w:r>
          </w:p>
        </w:tc>
        <w:tc>
          <w:tcPr>
            <w:tcW w:w="1134" w:type="dxa"/>
            <w:vAlign w:val="center"/>
          </w:tcPr>
          <w:p w14:paraId="77E6B72B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4195,0</w:t>
            </w:r>
          </w:p>
        </w:tc>
        <w:tc>
          <w:tcPr>
            <w:tcW w:w="850" w:type="dxa"/>
            <w:vAlign w:val="center"/>
          </w:tcPr>
          <w:p w14:paraId="690DD37F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1,8</w:t>
            </w:r>
          </w:p>
        </w:tc>
        <w:tc>
          <w:tcPr>
            <w:tcW w:w="851" w:type="dxa"/>
            <w:vAlign w:val="center"/>
          </w:tcPr>
          <w:p w14:paraId="5277981C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38,6</w:t>
            </w:r>
          </w:p>
        </w:tc>
        <w:tc>
          <w:tcPr>
            <w:tcW w:w="850" w:type="dxa"/>
            <w:vAlign w:val="center"/>
          </w:tcPr>
          <w:p w14:paraId="5113565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50,3</w:t>
            </w:r>
          </w:p>
        </w:tc>
      </w:tr>
      <w:tr w14:paraId="082491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0DCB8172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07 00</w:t>
            </w:r>
          </w:p>
        </w:tc>
        <w:tc>
          <w:tcPr>
            <w:tcW w:w="3119" w:type="dxa"/>
          </w:tcPr>
          <w:p w14:paraId="5331A97C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Образование </w:t>
            </w:r>
          </w:p>
        </w:tc>
        <w:tc>
          <w:tcPr>
            <w:tcW w:w="1134" w:type="dxa"/>
            <w:vAlign w:val="center"/>
          </w:tcPr>
          <w:p w14:paraId="333FE74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145500,7</w:t>
            </w:r>
          </w:p>
        </w:tc>
        <w:tc>
          <w:tcPr>
            <w:tcW w:w="1134" w:type="dxa"/>
            <w:vAlign w:val="center"/>
          </w:tcPr>
          <w:p w14:paraId="3598FBA4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300793,6</w:t>
            </w:r>
          </w:p>
        </w:tc>
        <w:tc>
          <w:tcPr>
            <w:tcW w:w="1134" w:type="dxa"/>
            <w:vAlign w:val="center"/>
          </w:tcPr>
          <w:p w14:paraId="48FAA2C9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160078,1</w:t>
            </w:r>
          </w:p>
        </w:tc>
        <w:tc>
          <w:tcPr>
            <w:tcW w:w="850" w:type="dxa"/>
            <w:vAlign w:val="center"/>
          </w:tcPr>
          <w:p w14:paraId="5243DB8D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68,6</w:t>
            </w:r>
          </w:p>
        </w:tc>
        <w:tc>
          <w:tcPr>
            <w:tcW w:w="851" w:type="dxa"/>
            <w:vAlign w:val="center"/>
          </w:tcPr>
          <w:p w14:paraId="104A849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110,0</w:t>
            </w:r>
          </w:p>
        </w:tc>
        <w:tc>
          <w:tcPr>
            <w:tcW w:w="850" w:type="dxa"/>
            <w:vAlign w:val="center"/>
          </w:tcPr>
          <w:p w14:paraId="15CD82E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53,2</w:t>
            </w:r>
          </w:p>
        </w:tc>
      </w:tr>
      <w:tr w14:paraId="213BB6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7DEB8F1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08 00</w:t>
            </w:r>
          </w:p>
        </w:tc>
        <w:tc>
          <w:tcPr>
            <w:tcW w:w="3119" w:type="dxa"/>
          </w:tcPr>
          <w:p w14:paraId="50DE0BD3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134" w:type="dxa"/>
            <w:vAlign w:val="center"/>
          </w:tcPr>
          <w:p w14:paraId="717871C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16822,5</w:t>
            </w:r>
          </w:p>
        </w:tc>
        <w:tc>
          <w:tcPr>
            <w:tcW w:w="1134" w:type="dxa"/>
            <w:vAlign w:val="center"/>
          </w:tcPr>
          <w:p w14:paraId="34B27846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43665,0</w:t>
            </w:r>
          </w:p>
        </w:tc>
        <w:tc>
          <w:tcPr>
            <w:tcW w:w="1134" w:type="dxa"/>
            <w:vAlign w:val="center"/>
          </w:tcPr>
          <w:p w14:paraId="3DBCF543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18259,6</w:t>
            </w:r>
          </w:p>
        </w:tc>
        <w:tc>
          <w:tcPr>
            <w:tcW w:w="850" w:type="dxa"/>
            <w:vAlign w:val="center"/>
          </w:tcPr>
          <w:p w14:paraId="1519F165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7,8</w:t>
            </w:r>
          </w:p>
        </w:tc>
        <w:tc>
          <w:tcPr>
            <w:tcW w:w="851" w:type="dxa"/>
            <w:vAlign w:val="center"/>
          </w:tcPr>
          <w:p w14:paraId="1F4E724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108,5</w:t>
            </w:r>
          </w:p>
        </w:tc>
        <w:tc>
          <w:tcPr>
            <w:tcW w:w="850" w:type="dxa"/>
            <w:vAlign w:val="center"/>
          </w:tcPr>
          <w:p w14:paraId="1F83E02C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41,8</w:t>
            </w:r>
          </w:p>
        </w:tc>
      </w:tr>
      <w:tr w14:paraId="16C5CF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739D1524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10 00</w:t>
            </w:r>
          </w:p>
        </w:tc>
        <w:tc>
          <w:tcPr>
            <w:tcW w:w="3119" w:type="dxa"/>
          </w:tcPr>
          <w:p w14:paraId="6C41005C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Социальная политика</w:t>
            </w:r>
          </w:p>
        </w:tc>
        <w:tc>
          <w:tcPr>
            <w:tcW w:w="1134" w:type="dxa"/>
            <w:vAlign w:val="center"/>
          </w:tcPr>
          <w:p w14:paraId="14B7B40C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11277,5</w:t>
            </w:r>
          </w:p>
        </w:tc>
        <w:tc>
          <w:tcPr>
            <w:tcW w:w="1134" w:type="dxa"/>
            <w:vAlign w:val="center"/>
          </w:tcPr>
          <w:p w14:paraId="6682F61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27215,3</w:t>
            </w:r>
          </w:p>
        </w:tc>
        <w:tc>
          <w:tcPr>
            <w:tcW w:w="1134" w:type="dxa"/>
            <w:vAlign w:val="center"/>
          </w:tcPr>
          <w:p w14:paraId="4928BADC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11262,0</w:t>
            </w:r>
          </w:p>
        </w:tc>
        <w:tc>
          <w:tcPr>
            <w:tcW w:w="850" w:type="dxa"/>
            <w:vAlign w:val="center"/>
          </w:tcPr>
          <w:p w14:paraId="3A955B3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4,8</w:t>
            </w:r>
          </w:p>
        </w:tc>
        <w:tc>
          <w:tcPr>
            <w:tcW w:w="851" w:type="dxa"/>
            <w:vAlign w:val="center"/>
          </w:tcPr>
          <w:p w14:paraId="0ED95042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99,9</w:t>
            </w:r>
          </w:p>
        </w:tc>
        <w:tc>
          <w:tcPr>
            <w:tcW w:w="850" w:type="dxa"/>
            <w:vAlign w:val="center"/>
          </w:tcPr>
          <w:p w14:paraId="41E8B072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41,4</w:t>
            </w:r>
          </w:p>
        </w:tc>
      </w:tr>
      <w:tr w14:paraId="78411E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3DAE4DD5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11 00</w:t>
            </w:r>
          </w:p>
        </w:tc>
        <w:tc>
          <w:tcPr>
            <w:tcW w:w="3119" w:type="dxa"/>
          </w:tcPr>
          <w:p w14:paraId="62ECB932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134" w:type="dxa"/>
            <w:vAlign w:val="center"/>
          </w:tcPr>
          <w:p w14:paraId="2E89A4AF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1134" w:type="dxa"/>
            <w:vAlign w:val="center"/>
          </w:tcPr>
          <w:p w14:paraId="717F882A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350,0</w:t>
            </w:r>
          </w:p>
        </w:tc>
        <w:tc>
          <w:tcPr>
            <w:tcW w:w="1134" w:type="dxa"/>
            <w:vAlign w:val="center"/>
          </w:tcPr>
          <w:p w14:paraId="4497B51C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236,5</w:t>
            </w:r>
          </w:p>
        </w:tc>
        <w:tc>
          <w:tcPr>
            <w:tcW w:w="850" w:type="dxa"/>
            <w:vAlign w:val="center"/>
          </w:tcPr>
          <w:p w14:paraId="0B0BC4C6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0,1</w:t>
            </w:r>
          </w:p>
        </w:tc>
        <w:tc>
          <w:tcPr>
            <w:tcW w:w="851" w:type="dxa"/>
            <w:vAlign w:val="center"/>
          </w:tcPr>
          <w:p w14:paraId="5D888BFC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135,1</w:t>
            </w:r>
          </w:p>
        </w:tc>
        <w:tc>
          <w:tcPr>
            <w:tcW w:w="850" w:type="dxa"/>
            <w:vAlign w:val="center"/>
          </w:tcPr>
          <w:p w14:paraId="5A6F3B4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67,6</w:t>
            </w:r>
          </w:p>
        </w:tc>
      </w:tr>
      <w:tr w14:paraId="454747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7536588E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12 00</w:t>
            </w:r>
          </w:p>
        </w:tc>
        <w:tc>
          <w:tcPr>
            <w:tcW w:w="3119" w:type="dxa"/>
          </w:tcPr>
          <w:p w14:paraId="40F03526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1134" w:type="dxa"/>
            <w:vAlign w:val="center"/>
          </w:tcPr>
          <w:p w14:paraId="5A33CC7E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607,9</w:t>
            </w:r>
          </w:p>
        </w:tc>
        <w:tc>
          <w:tcPr>
            <w:tcW w:w="1134" w:type="dxa"/>
            <w:vAlign w:val="center"/>
          </w:tcPr>
          <w:p w14:paraId="1038E7E0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1610,0</w:t>
            </w:r>
          </w:p>
        </w:tc>
        <w:tc>
          <w:tcPr>
            <w:tcW w:w="1134" w:type="dxa"/>
            <w:vAlign w:val="center"/>
          </w:tcPr>
          <w:p w14:paraId="722437A4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1052,7</w:t>
            </w:r>
          </w:p>
        </w:tc>
        <w:tc>
          <w:tcPr>
            <w:tcW w:w="850" w:type="dxa"/>
            <w:vAlign w:val="center"/>
          </w:tcPr>
          <w:p w14:paraId="7277826A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851" w:type="dxa"/>
            <w:vAlign w:val="center"/>
          </w:tcPr>
          <w:p w14:paraId="6DD315D0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173,2</w:t>
            </w:r>
          </w:p>
        </w:tc>
        <w:tc>
          <w:tcPr>
            <w:tcW w:w="850" w:type="dxa"/>
            <w:vAlign w:val="center"/>
          </w:tcPr>
          <w:p w14:paraId="55F8CFC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65,4</w:t>
            </w:r>
          </w:p>
        </w:tc>
      </w:tr>
      <w:tr w14:paraId="6CD808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06355410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14 00</w:t>
            </w:r>
          </w:p>
        </w:tc>
        <w:tc>
          <w:tcPr>
            <w:tcW w:w="3119" w:type="dxa"/>
          </w:tcPr>
          <w:p w14:paraId="46E6A3F5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Межбюджетные трансферты общего характера бюджетам бюджетной системы РФ</w:t>
            </w:r>
          </w:p>
        </w:tc>
        <w:tc>
          <w:tcPr>
            <w:tcW w:w="1134" w:type="dxa"/>
            <w:vAlign w:val="center"/>
          </w:tcPr>
          <w:p w14:paraId="192CC60C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12253,0</w:t>
            </w:r>
          </w:p>
        </w:tc>
        <w:tc>
          <w:tcPr>
            <w:tcW w:w="1134" w:type="dxa"/>
            <w:vAlign w:val="center"/>
          </w:tcPr>
          <w:p w14:paraId="65B67E3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21058,3</w:t>
            </w:r>
          </w:p>
        </w:tc>
        <w:tc>
          <w:tcPr>
            <w:tcW w:w="1134" w:type="dxa"/>
            <w:vAlign w:val="center"/>
          </w:tcPr>
          <w:p w14:paraId="2516001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15873,5</w:t>
            </w:r>
          </w:p>
        </w:tc>
        <w:tc>
          <w:tcPr>
            <w:tcW w:w="850" w:type="dxa"/>
            <w:vAlign w:val="center"/>
          </w:tcPr>
          <w:p w14:paraId="580E5DF4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6,8</w:t>
            </w:r>
          </w:p>
        </w:tc>
        <w:tc>
          <w:tcPr>
            <w:tcW w:w="851" w:type="dxa"/>
            <w:vAlign w:val="center"/>
          </w:tcPr>
          <w:p w14:paraId="3A372D30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129,5</w:t>
            </w:r>
          </w:p>
        </w:tc>
        <w:tc>
          <w:tcPr>
            <w:tcW w:w="850" w:type="dxa"/>
            <w:vAlign w:val="center"/>
          </w:tcPr>
          <w:p w14:paraId="71CD5237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75,4</w:t>
            </w:r>
          </w:p>
        </w:tc>
      </w:tr>
      <w:tr w14:paraId="0A7878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70" w:type="dxa"/>
            <w:gridSpan w:val="2"/>
          </w:tcPr>
          <w:p w14:paraId="36D0040C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расходов:</w:t>
            </w:r>
          </w:p>
        </w:tc>
        <w:tc>
          <w:tcPr>
            <w:tcW w:w="1134" w:type="dxa"/>
            <w:vAlign w:val="center"/>
          </w:tcPr>
          <w:p w14:paraId="65380810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214781,5</w:t>
            </w:r>
          </w:p>
        </w:tc>
        <w:tc>
          <w:tcPr>
            <w:tcW w:w="1134" w:type="dxa"/>
            <w:vAlign w:val="center"/>
          </w:tcPr>
          <w:p w14:paraId="319A477F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471024,0</w:t>
            </w:r>
          </w:p>
        </w:tc>
        <w:tc>
          <w:tcPr>
            <w:tcW w:w="1134" w:type="dxa"/>
            <w:vAlign w:val="center"/>
          </w:tcPr>
          <w:p w14:paraId="06B5AC6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233358,6</w:t>
            </w:r>
          </w:p>
        </w:tc>
        <w:tc>
          <w:tcPr>
            <w:tcW w:w="850" w:type="dxa"/>
            <w:vAlign w:val="center"/>
          </w:tcPr>
          <w:p w14:paraId="02A2C58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1" w:type="dxa"/>
            <w:vAlign w:val="center"/>
          </w:tcPr>
          <w:p w14:paraId="3980A00A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108,6</w:t>
            </w:r>
          </w:p>
        </w:tc>
        <w:tc>
          <w:tcPr>
            <w:tcW w:w="850" w:type="dxa"/>
            <w:vAlign w:val="center"/>
          </w:tcPr>
          <w:p w14:paraId="16886AD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49,5</w:t>
            </w:r>
          </w:p>
        </w:tc>
      </w:tr>
    </w:tbl>
    <w:p w14:paraId="2DAFC28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исполнения расходов по разделам и подразделам бюджетной классификации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показал,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sz w:val="24"/>
          <w:szCs w:val="24"/>
        </w:rPr>
        <w:t>редний уровень исполнения расходов районного бюджета к уточненному плану по отчету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сложился 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>,5 %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 о</w:t>
      </w:r>
      <w:r>
        <w:rPr>
          <w:rFonts w:ascii="Times New Roman" w:hAnsi="Times New Roman" w:cs="Times New Roman"/>
          <w:sz w:val="24"/>
          <w:szCs w:val="24"/>
        </w:rPr>
        <w:t>сновную долю (6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%) в расходах районного бюджета занимают расходы на образование.</w:t>
      </w:r>
    </w:p>
    <w:p w14:paraId="40C5BE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0100 «Общегосударственные вопросы» расходы профинансированы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36</w:t>
      </w:r>
      <w:r>
        <w:rPr>
          <w:rFonts w:ascii="Times New Roman" w:hAnsi="Times New Roman" w:cs="Times New Roman"/>
          <w:sz w:val="24"/>
          <w:szCs w:val="24"/>
        </w:rPr>
        <w:t xml:space="preserve">,1 % к плану (план по отчету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44 411,5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исполнение –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028,2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К соответствующему уровню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расходы по указанному разделу увеличились на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4 482,7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38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%.  </w:t>
      </w:r>
    </w:p>
    <w:p w14:paraId="7D39566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0200 «Национальная оборона» расходы профинансированы на 50,0% к плану (план по отчету – 1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431,4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715,6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К соответствующему уровню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расходы по указанному разделу увеличились на 10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,4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16,9 </w:t>
      </w:r>
      <w:r>
        <w:rPr>
          <w:rFonts w:ascii="Times New Roman" w:hAnsi="Times New Roman" w:cs="Times New Roman"/>
          <w:sz w:val="24"/>
          <w:szCs w:val="24"/>
        </w:rPr>
        <w:t>%.</w:t>
      </w:r>
    </w:p>
    <w:p w14:paraId="1BB5310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разделу 0300 «Национальная безопасность и правоохранительная деятельность» расходы профинансированы на 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9,9</w:t>
      </w:r>
      <w:r>
        <w:rPr>
          <w:rFonts w:ascii="Times New Roman" w:hAnsi="Times New Roman" w:cs="Times New Roman"/>
          <w:sz w:val="24"/>
          <w:szCs w:val="24"/>
        </w:rPr>
        <w:t xml:space="preserve"> % к плану (план по отчету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5 619,2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2 805,6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По сравнению с аналогичным периодом прошлого года расходы увеличились на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580,0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2,3 раза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1275BA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0400 «Национальная экономика» расходы профинансированы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17,3</w:t>
      </w:r>
      <w:r>
        <w:rPr>
          <w:rFonts w:ascii="Times New Roman" w:hAnsi="Times New Roman" w:cs="Times New Roman"/>
          <w:sz w:val="24"/>
          <w:szCs w:val="24"/>
        </w:rPr>
        <w:t xml:space="preserve"> % к плану (план по отчету –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525,5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 8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51,8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По сравнению с соответствующим периодом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расходы раздела </w:t>
      </w:r>
      <w:r>
        <w:rPr>
          <w:rFonts w:ascii="Times New Roman" w:hAnsi="Times New Roman" w:cs="Times New Roman"/>
          <w:sz w:val="24"/>
          <w:szCs w:val="24"/>
          <w:lang w:val="ru-RU"/>
        </w:rPr>
        <w:t>сократились</w:t>
      </w:r>
      <w:r>
        <w:rPr>
          <w:rFonts w:ascii="Times New Roman" w:hAnsi="Times New Roman" w:cs="Times New Roman"/>
          <w:sz w:val="24"/>
          <w:szCs w:val="24"/>
        </w:rPr>
        <w:t xml:space="preserve"> на   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036,9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6,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%. </w:t>
      </w:r>
    </w:p>
    <w:p w14:paraId="2DF4A5C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0500 «Жилищно-коммунальное хозяйство» расходы профинансированы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50</w:t>
      </w:r>
      <w:r>
        <w:rPr>
          <w:rFonts w:ascii="Times New Roman" w:hAnsi="Times New Roman" w:cs="Times New Roman"/>
          <w:sz w:val="24"/>
          <w:szCs w:val="24"/>
        </w:rPr>
        <w:t xml:space="preserve">,3 % к плану (план по отчету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8 344,2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4 195,0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По сравнению с аналогичным периодом прошлого года расходы уменьшились на 6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677,9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6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%. </w:t>
      </w:r>
    </w:p>
    <w:p w14:paraId="1D89C54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0700 «Образование» расходы профинансированы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53,2</w:t>
      </w:r>
      <w:r>
        <w:rPr>
          <w:rFonts w:ascii="Times New Roman" w:hAnsi="Times New Roman" w:cs="Times New Roman"/>
          <w:sz w:val="24"/>
          <w:szCs w:val="24"/>
        </w:rPr>
        <w:t xml:space="preserve"> % к плану (план по отчету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300 793,6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исполнение –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60 078,1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По сравнению с соответствующим уровнем прошлого года финансирование расходов по разделу увеличились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14 577,4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%. </w:t>
      </w:r>
    </w:p>
    <w:p w14:paraId="4960F3E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разделу 0800 «Культура, кинематография» расходы профинансированы на 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% к плану (план по отчету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43 665,0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исполнение – 18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259,6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По сравнению с аналогичным периодом прошлого года финансирование расходов раздела увеличились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1 437,1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8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,5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277AB67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1000 «Социальная политика» расходы профинансированы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41,4</w:t>
      </w:r>
      <w:r>
        <w:rPr>
          <w:rFonts w:ascii="Times New Roman" w:hAnsi="Times New Roman" w:cs="Times New Roman"/>
          <w:sz w:val="24"/>
          <w:szCs w:val="24"/>
        </w:rPr>
        <w:t xml:space="preserve"> % к плану (план по отчету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27 215,3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исполнение – 11 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62,0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По сравнению с соответствующим периодом прошлого года финансирование расходов </w:t>
      </w:r>
      <w:r>
        <w:rPr>
          <w:rFonts w:ascii="Times New Roman" w:hAnsi="Times New Roman" w:cs="Times New Roman"/>
          <w:sz w:val="24"/>
          <w:szCs w:val="24"/>
          <w:lang w:val="ru-RU"/>
        </w:rPr>
        <w:t>сократилось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15,5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0,</w:t>
      </w:r>
      <w:r>
        <w:rPr>
          <w:rFonts w:ascii="Times New Roman" w:hAnsi="Times New Roman" w:cs="Times New Roman"/>
          <w:sz w:val="24"/>
          <w:szCs w:val="24"/>
        </w:rPr>
        <w:t xml:space="preserve">1 %. </w:t>
      </w:r>
    </w:p>
    <w:p w14:paraId="29B6FE9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1100 «Физическая культура и спорт» расходы профинансированы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7,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% к плану (план по отчету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50,0 тыс. рублей, исполнение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236,5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По сравнению с аналогичным периодом прошлого года финансирование расходов увеличились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61,5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ascii="Times New Roman" w:hAnsi="Times New Roman" w:cs="Times New Roman"/>
          <w:sz w:val="24"/>
          <w:szCs w:val="24"/>
          <w:lang w:val="ru-RU"/>
        </w:rPr>
        <w:t>на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35,1%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C5207B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1200 «Средства массовой информации» расходы профинансированы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4 % к плану (план по отчету – 1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610</w:t>
      </w:r>
      <w:r>
        <w:rPr>
          <w:rFonts w:ascii="Times New Roman" w:hAnsi="Times New Roman" w:cs="Times New Roman"/>
          <w:sz w:val="24"/>
          <w:szCs w:val="24"/>
        </w:rPr>
        <w:t xml:space="preserve">,0 тыс. рублей, исполнение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1 052,7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По сравнению с аналогичным периодом прошлого года финансирование расходов </w:t>
      </w:r>
      <w:r>
        <w:rPr>
          <w:rFonts w:ascii="Times New Roman" w:hAnsi="Times New Roman" w:cs="Times New Roman"/>
          <w:sz w:val="24"/>
          <w:szCs w:val="24"/>
          <w:lang w:val="ru-RU"/>
        </w:rPr>
        <w:t>увеличилось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444,8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73,2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21FF43B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1400 «Межбюджетные трансферты» при плане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21 058,3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исполнение составило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873,5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7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%, в том числе: дотаций на выравнивание бюджетной обеспеченности субъектов РФ и муниципальных образований – 9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% (план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4 710,4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393,0</w:t>
      </w:r>
      <w:r>
        <w:rPr>
          <w:rFonts w:ascii="Times New Roman" w:hAnsi="Times New Roman" w:cs="Times New Roman"/>
          <w:sz w:val="24"/>
          <w:szCs w:val="24"/>
        </w:rPr>
        <w:t xml:space="preserve"> тыс. рублей); прочие межбюджетные трансферты общего характера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70,2</w:t>
      </w:r>
      <w:r>
        <w:rPr>
          <w:rFonts w:ascii="Times New Roman" w:hAnsi="Times New Roman" w:cs="Times New Roman"/>
          <w:sz w:val="24"/>
          <w:szCs w:val="24"/>
        </w:rPr>
        <w:t xml:space="preserve"> % (план –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347,9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 исполнение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11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480,5</w:t>
      </w:r>
      <w:r>
        <w:rPr>
          <w:rFonts w:ascii="Times New Roman" w:hAnsi="Times New Roman" w:cs="Times New Roman"/>
          <w:sz w:val="24"/>
          <w:szCs w:val="24"/>
        </w:rPr>
        <w:t xml:space="preserve"> тыс. рублей).</w:t>
      </w:r>
    </w:p>
    <w:p w14:paraId="58D6632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сравнению с аналогичным периодом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объем межбюджетных трансфертов увеличился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3 620,5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ascii="Times New Roman" w:hAnsi="Times New Roman" w:cs="Times New Roman"/>
          <w:sz w:val="24"/>
          <w:szCs w:val="24"/>
          <w:lang w:val="ru-RU"/>
        </w:rPr>
        <w:t>на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29,5%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CD15B6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9DAC8DC">
      <w:pPr>
        <w:pStyle w:val="12"/>
        <w:shd w:val="clear" w:color="auto" w:fill="auto"/>
        <w:spacing w:after="0"/>
        <w:ind w:right="12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4. Анализ исполнения межбюджетных трансфертов</w:t>
      </w:r>
    </w:p>
    <w:p w14:paraId="29584457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Из районного бюджета бюджетам сельских поселений за 1 полугодие 202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выделены межбюджетные трансферты в размере 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10 876,0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7,5 % (план на год по отчету – 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12 431,8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тыс. рублей).</w:t>
      </w:r>
    </w:p>
    <w:p w14:paraId="3A427BB9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Направлено дотаций в бюджеты 8 сельских поселений в размере 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4 393,0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тыс. рублей или 9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b w:val="0"/>
          <w:sz w:val="24"/>
          <w:szCs w:val="24"/>
        </w:rPr>
        <w:t>,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b w:val="0"/>
          <w:sz w:val="24"/>
          <w:szCs w:val="24"/>
        </w:rPr>
        <w:t>% от запланированного объема (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4 710,4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тыс. рублей).</w:t>
      </w:r>
    </w:p>
    <w:p w14:paraId="239131F0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Субвенций направлено в бюджеты 8 сельских поселений в размере 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715,6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50,0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% от запланированного объема (1 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431,4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тыс. рублей).</w:t>
      </w:r>
    </w:p>
    <w:p w14:paraId="5E4D8564">
      <w:pPr>
        <w:pStyle w:val="18"/>
        <w:spacing w:after="0"/>
        <w:ind w:left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67555CD">
      <w:pPr>
        <w:pStyle w:val="18"/>
        <w:spacing w:after="0"/>
        <w:ind w:left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5. Анализ использования средств дорожного фонда</w:t>
      </w:r>
    </w:p>
    <w:p w14:paraId="3E698A3D">
      <w:pPr>
        <w:pStyle w:val="18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1 полугодие всего профинансировано средств дорожного фонда в размере 2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797,7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18,6</w:t>
      </w:r>
      <w:r>
        <w:rPr>
          <w:rFonts w:ascii="Times New Roman" w:hAnsi="Times New Roman" w:cs="Times New Roman"/>
          <w:sz w:val="24"/>
          <w:szCs w:val="24"/>
        </w:rPr>
        <w:t xml:space="preserve"> % от объема запланированных средств (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15 046,5 </w:t>
      </w:r>
      <w:r>
        <w:rPr>
          <w:rFonts w:ascii="Times New Roman" w:hAnsi="Times New Roman" w:cs="Times New Roman"/>
          <w:sz w:val="24"/>
          <w:szCs w:val="24"/>
        </w:rPr>
        <w:t>тыс. рублей).</w:t>
      </w:r>
    </w:p>
    <w:p w14:paraId="71E92E28">
      <w:pPr>
        <w:pStyle w:val="18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дорожного фонда направлены на содержание автомобильных дорог общего пользования местного значения, относящихся к муниципальной собственности.</w:t>
      </w:r>
    </w:p>
    <w:p w14:paraId="199CB93B">
      <w:pPr>
        <w:pStyle w:val="18"/>
        <w:spacing w:after="0"/>
        <w:ind w:left="1069"/>
        <w:rPr>
          <w:rFonts w:ascii="Times New Roman" w:hAnsi="Times New Roman" w:cs="Times New Roman"/>
          <w:b/>
          <w:i/>
          <w:sz w:val="24"/>
          <w:szCs w:val="24"/>
        </w:rPr>
      </w:pPr>
    </w:p>
    <w:p w14:paraId="2C7ADA49">
      <w:pPr>
        <w:pStyle w:val="18"/>
        <w:spacing w:after="0"/>
        <w:ind w:left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6. Резервный фонд</w:t>
      </w:r>
    </w:p>
    <w:p w14:paraId="0014F1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 Егорьевского районного Совета депутатов Алтайского края от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>.12.202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 № 13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Егорьевский район Алтайского края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год», утвержден объем бюджетных ассигнований резервного фонда в сумме 300,0 тыс. рублей, внесены изменения Решением от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>.02.202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>г №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42</w:t>
      </w:r>
      <w:r>
        <w:rPr>
          <w:rFonts w:ascii="Times New Roman" w:hAnsi="Times New Roman" w:cs="Times New Roman"/>
          <w:sz w:val="24"/>
          <w:szCs w:val="24"/>
        </w:rPr>
        <w:t xml:space="preserve"> и Решением от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17</w:t>
      </w:r>
      <w:r>
        <w:rPr>
          <w:rFonts w:ascii="Times New Roman" w:hAnsi="Times New Roman" w:cs="Times New Roman"/>
          <w:sz w:val="24"/>
          <w:szCs w:val="24"/>
        </w:rPr>
        <w:t>.06.202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159</w:t>
      </w:r>
      <w:r>
        <w:rPr>
          <w:rFonts w:ascii="Times New Roman" w:hAnsi="Times New Roman" w:cs="Times New Roman"/>
          <w:sz w:val="24"/>
          <w:szCs w:val="24"/>
        </w:rPr>
        <w:t xml:space="preserve"> плановый показатель резервного фонда 300,0 тыс. рублей, что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превышает 3 процента утвержденного указанным решением общего объема расходов,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что соответствует требованиям ст. 81 Бюджетного кодекса РФ.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Средства резервных фондов исполнительных органов местных администраций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мероприятия, предусмотренные п.6 ст. 81 БК РФ.</w:t>
      </w:r>
    </w:p>
    <w:p w14:paraId="3E8CD9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предоставленному отчету, на конец отчетного периода средства резервного фонда не использовались.</w:t>
      </w:r>
    </w:p>
    <w:p w14:paraId="3C7A4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A89EA72">
      <w:pPr>
        <w:pStyle w:val="12"/>
        <w:numPr>
          <w:ilvl w:val="0"/>
          <w:numId w:val="2"/>
        </w:numPr>
        <w:shd w:val="clear" w:color="auto" w:fill="auto"/>
        <w:spacing w:after="0"/>
        <w:ind w:right="12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Источники внутреннего финансирования районного бюджета</w:t>
      </w:r>
    </w:p>
    <w:p w14:paraId="57F3E33E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Решением Егорьевского районного Совета депутатов Алтайского края от 2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.12.202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3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г № 13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«О бюджете муниципального образования Егорьевский район Алтайского края на 202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в редакции Решения 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.02.202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г № 1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42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и Решения от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17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.06.202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№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159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дефицит бюджета района на 202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 утвержден в размере 4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b w:val="0"/>
          <w:sz w:val="24"/>
          <w:szCs w:val="24"/>
        </w:rPr>
        <w:t> 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147,7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тыс. рублей в соответствии со статьей 184.1 Бюджетного кодекса РФ.</w:t>
      </w:r>
    </w:p>
    <w:p w14:paraId="42619478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Фактически п</w:t>
      </w:r>
      <w:r>
        <w:rPr>
          <w:rFonts w:ascii="Times New Roman" w:hAnsi="Times New Roman" w:cs="Times New Roman"/>
          <w:b w:val="0"/>
          <w:sz w:val="24"/>
          <w:szCs w:val="24"/>
        </w:rPr>
        <w:t>о состоянию на 1 июля 202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районный бюджет исполнен с превышением расходов над доходами (дефицитом) в размере 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10 860,9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тыс. рублей</w:t>
      </w:r>
      <w:r>
        <w:rPr>
          <w:rFonts w:ascii="Times New Roman" w:hAnsi="Times New Roman"/>
          <w:b w:val="0"/>
          <w:sz w:val="24"/>
          <w:szCs w:val="24"/>
        </w:rPr>
        <w:t>, что соответствует требованиям статьи 92.1 Бюджетного кодекса РФ.</w:t>
      </w:r>
    </w:p>
    <w:p w14:paraId="34899C5B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Фактическое исполнение по источникам внутреннего финансирования дефицита бюджета сложилось за счет изменения остатков средств на счетах по учету средств бюджета, что не противоречит ст. 95 Бюджетного кодекса РФ.</w:t>
      </w:r>
    </w:p>
    <w:p w14:paraId="1E4023F4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631831D1">
      <w:pPr>
        <w:pStyle w:val="17"/>
        <w:numPr>
          <w:ilvl w:val="0"/>
          <w:numId w:val="2"/>
        </w:numPr>
        <w:shd w:val="clear" w:color="auto" w:fill="auto"/>
        <w:ind w:right="40"/>
        <w:rPr>
          <w:rFonts w:ascii="Times New Roman" w:hAnsi="Times New Roman" w:cs="Times New Roman"/>
          <w:sz w:val="24"/>
          <w:szCs w:val="24"/>
        </w:rPr>
      </w:pPr>
      <w:bookmarkStart w:id="1" w:name="bookmark13"/>
      <w:r>
        <w:rPr>
          <w:rFonts w:ascii="Times New Roman" w:hAnsi="Times New Roman" w:cs="Times New Roman"/>
          <w:b/>
          <w:bCs/>
          <w:i/>
          <w:sz w:val="24"/>
          <w:szCs w:val="24"/>
        </w:rPr>
        <w:t>Состояние муниципального долга Егорьевского района</w:t>
      </w:r>
    </w:p>
    <w:p w14:paraId="1AEDC3FA">
      <w:pPr>
        <w:pStyle w:val="17"/>
        <w:shd w:val="clear" w:color="auto" w:fill="auto"/>
        <w:ind w:right="40" w:firstLine="708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 июля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долговые обязательства районного бюджета отсутствуют, кредиты коммерческих банков, и бюджетные кредиты не привлекались.</w:t>
      </w:r>
    </w:p>
    <w:p w14:paraId="07D92AAE">
      <w:pPr>
        <w:pStyle w:val="17"/>
        <w:shd w:val="clear" w:color="auto" w:fill="auto"/>
        <w:ind w:left="1069" w:right="40"/>
        <w:jc w:val="lef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6874B5DB">
      <w:pPr>
        <w:pStyle w:val="17"/>
        <w:shd w:val="clear" w:color="auto" w:fill="auto"/>
        <w:ind w:right="40"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Выводы:</w:t>
      </w:r>
      <w:bookmarkEnd w:id="1"/>
    </w:p>
    <w:p w14:paraId="6071887E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администрации Егорьевского района Алтайского края от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>.07.202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10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«Об исполнении бюджета муниципального образования Егорьевский район Алтайского края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года» в целом соответствует требованиям Бюджетного кодекса РФ, Положению о бюджетном устройстве, бюджетном процессе и финансовом контроле в муниципальном образовании Егорьевский район Алтайского края.</w:t>
      </w:r>
    </w:p>
    <w:p w14:paraId="7E8E463A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Исполнение ра</w:t>
      </w:r>
      <w:bookmarkStart w:id="2" w:name="_GoBack"/>
      <w:r>
        <w:rPr>
          <w:rFonts w:ascii="Times New Roman" w:hAnsi="Times New Roman" w:cs="Times New Roman"/>
          <w:bCs/>
          <w:sz w:val="24"/>
          <w:szCs w:val="24"/>
        </w:rPr>
        <w:t>йонного бюджета за 1 полугодие 202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года осуществлялось в соответствии с </w:t>
      </w:r>
      <w:r>
        <w:rPr>
          <w:rFonts w:ascii="Times New Roman" w:hAnsi="Times New Roman" w:cs="Times New Roman"/>
          <w:sz w:val="24"/>
          <w:szCs w:val="24"/>
        </w:rPr>
        <w:t>Решением Егорьевского районного Совета депутатов Алтайского края от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>.12.202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 № 13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Егорьевский район Алтайского края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год», в редакции Решения от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>.02.202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42</w:t>
      </w:r>
      <w:r>
        <w:rPr>
          <w:rFonts w:ascii="Times New Roman" w:hAnsi="Times New Roman" w:cs="Times New Roman"/>
          <w:sz w:val="24"/>
          <w:szCs w:val="24"/>
        </w:rPr>
        <w:t xml:space="preserve"> и Решения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17</w:t>
      </w:r>
      <w:r>
        <w:rPr>
          <w:rFonts w:ascii="Times New Roman" w:hAnsi="Times New Roman" w:cs="Times New Roman"/>
          <w:sz w:val="24"/>
          <w:szCs w:val="24"/>
        </w:rPr>
        <w:t>.06.202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159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32913F6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Фактически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поступило доходов в районный бюджет           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222 497,7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51,7</w:t>
      </w:r>
      <w:r>
        <w:rPr>
          <w:rFonts w:ascii="Times New Roman" w:hAnsi="Times New Roman" w:cs="Times New Roman"/>
          <w:sz w:val="24"/>
          <w:szCs w:val="24"/>
        </w:rPr>
        <w:t xml:space="preserve"> % к годовому плану, в том числе собственных доходов –    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992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% к годовому плану.</w:t>
      </w:r>
    </w:p>
    <w:p w14:paraId="49EF85A1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сравнению с аналогичным периодом прошлого года доходная часть районного бюджета увеличилась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33 493,5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45BC19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районного бюджета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профинансированы в сумме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33 358,6</w:t>
      </w:r>
      <w:r>
        <w:rPr>
          <w:rFonts w:ascii="Times New Roman" w:hAnsi="Times New Roman" w:cs="Times New Roman"/>
          <w:sz w:val="24"/>
          <w:szCs w:val="24"/>
        </w:rPr>
        <w:t xml:space="preserve"> тыс. рублей, что составляет 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>,5 % к утвержденному годовому плану в объеме 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71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024,0</w:t>
      </w:r>
      <w:r>
        <w:rPr>
          <w:rFonts w:ascii="Times New Roman" w:hAnsi="Times New Roman" w:cs="Times New Roman"/>
          <w:sz w:val="24"/>
          <w:szCs w:val="24"/>
        </w:rPr>
        <w:t xml:space="preserve"> тыс. рублей. По сравнению с аналогичным периодом прошлого года расходы районного бюджета увеличились на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577,1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1318395A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районного бюджета бюджетам сельских поселений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выделены межбюджетные трансферты в размере 10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876,0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8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% к годовому плану.</w:t>
      </w:r>
    </w:p>
    <w:p w14:paraId="235CF821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По состоянию на 1 июля 202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районный бюджет исполнен с превышением расходов над доходами (дефицит) в размере 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10 860,9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тыс. рублей,</w:t>
      </w:r>
      <w:r>
        <w:rPr>
          <w:rFonts w:ascii="Times New Roman" w:hAnsi="Times New Roman"/>
          <w:b w:val="0"/>
          <w:sz w:val="24"/>
          <w:szCs w:val="24"/>
        </w:rPr>
        <w:t xml:space="preserve"> что соответствует требованиям статьи 92.1 Бюджетного кодекса РФ.</w:t>
      </w:r>
    </w:p>
    <w:p w14:paraId="4FB758C2">
      <w:pPr>
        <w:pStyle w:val="14"/>
        <w:shd w:val="clear" w:color="auto" w:fill="auto"/>
        <w:tabs>
          <w:tab w:val="left" w:pos="4431"/>
        </w:tabs>
        <w:spacing w:before="0"/>
        <w:ind w:left="57" w:firstLine="6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Доведенное до сведения депутатов районного Совета депутатов Егорьевского района Постановление администрации Егорьевского района от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>.07.202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10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принять к сведению.</w:t>
      </w:r>
    </w:p>
    <w:p w14:paraId="4C7CA86B">
      <w:pPr>
        <w:pStyle w:val="14"/>
        <w:shd w:val="clear" w:color="auto" w:fill="auto"/>
        <w:tabs>
          <w:tab w:val="left" w:pos="4431"/>
        </w:tabs>
        <w:spacing w:before="0"/>
        <w:ind w:left="57" w:firstLine="652"/>
        <w:rPr>
          <w:rFonts w:ascii="Times New Roman" w:hAnsi="Times New Roman" w:cs="Times New Roman"/>
          <w:sz w:val="24"/>
          <w:szCs w:val="24"/>
        </w:rPr>
      </w:pPr>
    </w:p>
    <w:bookmarkEnd w:id="2"/>
    <w:p w14:paraId="47D4F3FA">
      <w:pPr>
        <w:pStyle w:val="14"/>
        <w:shd w:val="clear" w:color="auto" w:fill="auto"/>
        <w:tabs>
          <w:tab w:val="left" w:pos="4431"/>
        </w:tabs>
        <w:spacing w:before="0"/>
        <w:ind w:left="57"/>
        <w:jc w:val="left"/>
        <w:rPr>
          <w:rFonts w:ascii="Times New Roman" w:hAnsi="Times New Roman" w:cs="Times New Roman"/>
          <w:sz w:val="24"/>
          <w:szCs w:val="24"/>
        </w:rPr>
      </w:pPr>
    </w:p>
    <w:p w14:paraId="4FA0A512">
      <w:pPr>
        <w:pStyle w:val="14"/>
        <w:shd w:val="clear" w:color="auto" w:fill="auto"/>
        <w:tabs>
          <w:tab w:val="left" w:pos="4431"/>
        </w:tabs>
        <w:spacing w:before="0"/>
        <w:ind w:left="57"/>
        <w:jc w:val="left"/>
        <w:rPr>
          <w:rFonts w:ascii="Times New Roman" w:hAnsi="Times New Roman" w:cs="Times New Roman"/>
          <w:sz w:val="24"/>
          <w:szCs w:val="24"/>
        </w:rPr>
      </w:pPr>
    </w:p>
    <w:p w14:paraId="60E988EA">
      <w:pPr>
        <w:pStyle w:val="14"/>
        <w:shd w:val="clear" w:color="auto" w:fill="auto"/>
        <w:tabs>
          <w:tab w:val="left" w:pos="4431"/>
        </w:tabs>
        <w:spacing w:befor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контрольно-счетной палаты                                                          Е.В.Мезенцева</w:t>
      </w:r>
    </w:p>
    <w:sectPr>
      <w:footerReference r:id="rId5" w:type="default"/>
      <w:pgSz w:w="11906" w:h="16838"/>
      <w:pgMar w:top="756" w:right="850" w:bottom="1276" w:left="1701" w:header="705" w:footer="221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ylfaen">
    <w:panose1 w:val="010A0502050306030303"/>
    <w:charset w:val="CC"/>
    <w:family w:val="roman"/>
    <w:pitch w:val="default"/>
    <w:sig w:usb0="040006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CAE668">
    <w:pPr>
      <w:pStyle w:val="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66F6027D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B7296D"/>
    <w:multiLevelType w:val="multilevel"/>
    <w:tmpl w:val="0BB7296D"/>
    <w:lvl w:ilvl="0" w:tentative="0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393379"/>
    <w:multiLevelType w:val="multilevel"/>
    <w:tmpl w:val="21393379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entative="0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NotTrackMoves/>
  <w:documentProtection w:enforcement="0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5718"/>
    <w:rsid w:val="0001454F"/>
    <w:rsid w:val="00016541"/>
    <w:rsid w:val="00016602"/>
    <w:rsid w:val="00023CD3"/>
    <w:rsid w:val="00025B2E"/>
    <w:rsid w:val="000271F9"/>
    <w:rsid w:val="00032DC5"/>
    <w:rsid w:val="000347A6"/>
    <w:rsid w:val="00035A05"/>
    <w:rsid w:val="00035B62"/>
    <w:rsid w:val="0004009A"/>
    <w:rsid w:val="000407F8"/>
    <w:rsid w:val="000431ED"/>
    <w:rsid w:val="000440AB"/>
    <w:rsid w:val="000442CD"/>
    <w:rsid w:val="0004432F"/>
    <w:rsid w:val="00054A95"/>
    <w:rsid w:val="00055890"/>
    <w:rsid w:val="00057148"/>
    <w:rsid w:val="00057D75"/>
    <w:rsid w:val="00060037"/>
    <w:rsid w:val="000603D9"/>
    <w:rsid w:val="00062EA4"/>
    <w:rsid w:val="000669DE"/>
    <w:rsid w:val="00074CBB"/>
    <w:rsid w:val="000767A2"/>
    <w:rsid w:val="00077AD9"/>
    <w:rsid w:val="00081B99"/>
    <w:rsid w:val="00091121"/>
    <w:rsid w:val="0009515F"/>
    <w:rsid w:val="000A4C5B"/>
    <w:rsid w:val="000A5C99"/>
    <w:rsid w:val="000A61B6"/>
    <w:rsid w:val="000A63F3"/>
    <w:rsid w:val="000A7785"/>
    <w:rsid w:val="000B055C"/>
    <w:rsid w:val="000B4C44"/>
    <w:rsid w:val="000C135E"/>
    <w:rsid w:val="000C389B"/>
    <w:rsid w:val="000C4BD2"/>
    <w:rsid w:val="000C6972"/>
    <w:rsid w:val="000D0314"/>
    <w:rsid w:val="000D2F34"/>
    <w:rsid w:val="000D3E6B"/>
    <w:rsid w:val="000E3353"/>
    <w:rsid w:val="000E39EE"/>
    <w:rsid w:val="000F252B"/>
    <w:rsid w:val="000F3519"/>
    <w:rsid w:val="00111466"/>
    <w:rsid w:val="00111AF3"/>
    <w:rsid w:val="00115851"/>
    <w:rsid w:val="001206D0"/>
    <w:rsid w:val="0012185A"/>
    <w:rsid w:val="001219C9"/>
    <w:rsid w:val="001251F5"/>
    <w:rsid w:val="00125A1B"/>
    <w:rsid w:val="0012692C"/>
    <w:rsid w:val="00135DD4"/>
    <w:rsid w:val="00146F9E"/>
    <w:rsid w:val="00150A06"/>
    <w:rsid w:val="00152117"/>
    <w:rsid w:val="00154CB2"/>
    <w:rsid w:val="00155434"/>
    <w:rsid w:val="00162C6A"/>
    <w:rsid w:val="00163C6A"/>
    <w:rsid w:val="0016403E"/>
    <w:rsid w:val="001653B9"/>
    <w:rsid w:val="00166EB8"/>
    <w:rsid w:val="001774A2"/>
    <w:rsid w:val="00180BAE"/>
    <w:rsid w:val="00180C00"/>
    <w:rsid w:val="00183583"/>
    <w:rsid w:val="001839EE"/>
    <w:rsid w:val="00184DCA"/>
    <w:rsid w:val="00191999"/>
    <w:rsid w:val="00191B02"/>
    <w:rsid w:val="001946C9"/>
    <w:rsid w:val="00196C57"/>
    <w:rsid w:val="001A1E74"/>
    <w:rsid w:val="001A2777"/>
    <w:rsid w:val="001A29C2"/>
    <w:rsid w:val="001A44C1"/>
    <w:rsid w:val="001A4A32"/>
    <w:rsid w:val="001A5C16"/>
    <w:rsid w:val="001A6EB6"/>
    <w:rsid w:val="001B1071"/>
    <w:rsid w:val="001B42F3"/>
    <w:rsid w:val="001B528E"/>
    <w:rsid w:val="001B610B"/>
    <w:rsid w:val="001B7DDF"/>
    <w:rsid w:val="001C0E6C"/>
    <w:rsid w:val="001C20FA"/>
    <w:rsid w:val="001C470B"/>
    <w:rsid w:val="001C67A1"/>
    <w:rsid w:val="001C6E77"/>
    <w:rsid w:val="001C798D"/>
    <w:rsid w:val="001D37AE"/>
    <w:rsid w:val="001D6A18"/>
    <w:rsid w:val="001E40EC"/>
    <w:rsid w:val="001E5A1A"/>
    <w:rsid w:val="001F5059"/>
    <w:rsid w:val="001F76B2"/>
    <w:rsid w:val="002108BA"/>
    <w:rsid w:val="00212166"/>
    <w:rsid w:val="00215442"/>
    <w:rsid w:val="00215CA8"/>
    <w:rsid w:val="00216A21"/>
    <w:rsid w:val="00216E47"/>
    <w:rsid w:val="0022052D"/>
    <w:rsid w:val="00222A83"/>
    <w:rsid w:val="0022622F"/>
    <w:rsid w:val="0024003B"/>
    <w:rsid w:val="00240CF9"/>
    <w:rsid w:val="0024160F"/>
    <w:rsid w:val="00250FF3"/>
    <w:rsid w:val="002533E1"/>
    <w:rsid w:val="002559E9"/>
    <w:rsid w:val="00257790"/>
    <w:rsid w:val="00266013"/>
    <w:rsid w:val="0028087A"/>
    <w:rsid w:val="00282C95"/>
    <w:rsid w:val="00286E58"/>
    <w:rsid w:val="00293F50"/>
    <w:rsid w:val="00294250"/>
    <w:rsid w:val="00294323"/>
    <w:rsid w:val="0029715B"/>
    <w:rsid w:val="002A1704"/>
    <w:rsid w:val="002A1FD4"/>
    <w:rsid w:val="002A6D17"/>
    <w:rsid w:val="002A730C"/>
    <w:rsid w:val="002B04F0"/>
    <w:rsid w:val="002C2D67"/>
    <w:rsid w:val="002C4C22"/>
    <w:rsid w:val="002C5CE2"/>
    <w:rsid w:val="002D228A"/>
    <w:rsid w:val="002D56BD"/>
    <w:rsid w:val="002D5F76"/>
    <w:rsid w:val="002E5339"/>
    <w:rsid w:val="002E5362"/>
    <w:rsid w:val="002E55C6"/>
    <w:rsid w:val="002E5AE3"/>
    <w:rsid w:val="002E5B12"/>
    <w:rsid w:val="002F3B19"/>
    <w:rsid w:val="002F6642"/>
    <w:rsid w:val="002F7B51"/>
    <w:rsid w:val="002F7E03"/>
    <w:rsid w:val="002F7EA8"/>
    <w:rsid w:val="0030093F"/>
    <w:rsid w:val="00302376"/>
    <w:rsid w:val="00303129"/>
    <w:rsid w:val="00303A5F"/>
    <w:rsid w:val="00306EC7"/>
    <w:rsid w:val="00313AF9"/>
    <w:rsid w:val="00316425"/>
    <w:rsid w:val="0032484C"/>
    <w:rsid w:val="00325227"/>
    <w:rsid w:val="003264E8"/>
    <w:rsid w:val="00327CBC"/>
    <w:rsid w:val="00332D77"/>
    <w:rsid w:val="00333563"/>
    <w:rsid w:val="00342DC1"/>
    <w:rsid w:val="00343568"/>
    <w:rsid w:val="00344531"/>
    <w:rsid w:val="0034497A"/>
    <w:rsid w:val="0034638F"/>
    <w:rsid w:val="00352B68"/>
    <w:rsid w:val="0035500E"/>
    <w:rsid w:val="003555AA"/>
    <w:rsid w:val="00355718"/>
    <w:rsid w:val="003604C4"/>
    <w:rsid w:val="0036181B"/>
    <w:rsid w:val="003705B2"/>
    <w:rsid w:val="0037063F"/>
    <w:rsid w:val="0037148E"/>
    <w:rsid w:val="0037452D"/>
    <w:rsid w:val="00375F35"/>
    <w:rsid w:val="00377B3C"/>
    <w:rsid w:val="00384CB0"/>
    <w:rsid w:val="00384CDC"/>
    <w:rsid w:val="003937DA"/>
    <w:rsid w:val="00394FEB"/>
    <w:rsid w:val="003970B7"/>
    <w:rsid w:val="003A0D7B"/>
    <w:rsid w:val="003A62C6"/>
    <w:rsid w:val="003A6EFF"/>
    <w:rsid w:val="003A7947"/>
    <w:rsid w:val="003B61D6"/>
    <w:rsid w:val="003B7947"/>
    <w:rsid w:val="003C257C"/>
    <w:rsid w:val="003C4636"/>
    <w:rsid w:val="003C4C56"/>
    <w:rsid w:val="003E00A4"/>
    <w:rsid w:val="003E2DAD"/>
    <w:rsid w:val="003E36CB"/>
    <w:rsid w:val="003E6DF1"/>
    <w:rsid w:val="003F1118"/>
    <w:rsid w:val="003F3CAF"/>
    <w:rsid w:val="003F53E1"/>
    <w:rsid w:val="003F5B64"/>
    <w:rsid w:val="00407800"/>
    <w:rsid w:val="00415712"/>
    <w:rsid w:val="00420448"/>
    <w:rsid w:val="004225C0"/>
    <w:rsid w:val="00424BE0"/>
    <w:rsid w:val="004250C7"/>
    <w:rsid w:val="00427FB8"/>
    <w:rsid w:val="00432F88"/>
    <w:rsid w:val="00434544"/>
    <w:rsid w:val="00436958"/>
    <w:rsid w:val="004378AD"/>
    <w:rsid w:val="004413FC"/>
    <w:rsid w:val="00441657"/>
    <w:rsid w:val="00442E1B"/>
    <w:rsid w:val="00452B47"/>
    <w:rsid w:val="0045455E"/>
    <w:rsid w:val="0046050A"/>
    <w:rsid w:val="00460F85"/>
    <w:rsid w:val="00462FE2"/>
    <w:rsid w:val="00466757"/>
    <w:rsid w:val="0046676D"/>
    <w:rsid w:val="00470488"/>
    <w:rsid w:val="0047436C"/>
    <w:rsid w:val="00474EF5"/>
    <w:rsid w:val="004824BE"/>
    <w:rsid w:val="00483986"/>
    <w:rsid w:val="004846BF"/>
    <w:rsid w:val="004930C4"/>
    <w:rsid w:val="00495DEB"/>
    <w:rsid w:val="00496507"/>
    <w:rsid w:val="0049790E"/>
    <w:rsid w:val="004A0B8D"/>
    <w:rsid w:val="004A113E"/>
    <w:rsid w:val="004A406B"/>
    <w:rsid w:val="004B3818"/>
    <w:rsid w:val="004B385F"/>
    <w:rsid w:val="004B3B27"/>
    <w:rsid w:val="004C0180"/>
    <w:rsid w:val="004C7A6D"/>
    <w:rsid w:val="004D17DD"/>
    <w:rsid w:val="004D1FDC"/>
    <w:rsid w:val="004D7F10"/>
    <w:rsid w:val="004E60AE"/>
    <w:rsid w:val="004E7830"/>
    <w:rsid w:val="004E7EDD"/>
    <w:rsid w:val="004F4B14"/>
    <w:rsid w:val="005010BC"/>
    <w:rsid w:val="00505F27"/>
    <w:rsid w:val="00507770"/>
    <w:rsid w:val="005131E6"/>
    <w:rsid w:val="00516B82"/>
    <w:rsid w:val="00517A04"/>
    <w:rsid w:val="00524040"/>
    <w:rsid w:val="00532B6C"/>
    <w:rsid w:val="00534C96"/>
    <w:rsid w:val="00545754"/>
    <w:rsid w:val="0054589E"/>
    <w:rsid w:val="005511B5"/>
    <w:rsid w:val="005579BA"/>
    <w:rsid w:val="00562277"/>
    <w:rsid w:val="00563244"/>
    <w:rsid w:val="00564BA8"/>
    <w:rsid w:val="00565282"/>
    <w:rsid w:val="00571DA6"/>
    <w:rsid w:val="005822E2"/>
    <w:rsid w:val="00587A15"/>
    <w:rsid w:val="00587B3C"/>
    <w:rsid w:val="00587BDD"/>
    <w:rsid w:val="005934E1"/>
    <w:rsid w:val="005A345E"/>
    <w:rsid w:val="005B081D"/>
    <w:rsid w:val="005B42A8"/>
    <w:rsid w:val="005B5204"/>
    <w:rsid w:val="005B5ACE"/>
    <w:rsid w:val="005B5CE6"/>
    <w:rsid w:val="005B622D"/>
    <w:rsid w:val="005C0BE6"/>
    <w:rsid w:val="005C24B5"/>
    <w:rsid w:val="005C402F"/>
    <w:rsid w:val="005C7CCB"/>
    <w:rsid w:val="005D02C7"/>
    <w:rsid w:val="005D09EB"/>
    <w:rsid w:val="005D1D98"/>
    <w:rsid w:val="005D688E"/>
    <w:rsid w:val="005D70E3"/>
    <w:rsid w:val="005E03CA"/>
    <w:rsid w:val="005E1344"/>
    <w:rsid w:val="005E62A0"/>
    <w:rsid w:val="005F79E0"/>
    <w:rsid w:val="00603A1C"/>
    <w:rsid w:val="00604776"/>
    <w:rsid w:val="00605E82"/>
    <w:rsid w:val="00607738"/>
    <w:rsid w:val="006107C9"/>
    <w:rsid w:val="00610C33"/>
    <w:rsid w:val="00612A31"/>
    <w:rsid w:val="00614FD7"/>
    <w:rsid w:val="00617FC9"/>
    <w:rsid w:val="0062237C"/>
    <w:rsid w:val="0062376D"/>
    <w:rsid w:val="00631AFF"/>
    <w:rsid w:val="00631FD1"/>
    <w:rsid w:val="006325C3"/>
    <w:rsid w:val="0063457F"/>
    <w:rsid w:val="00645C98"/>
    <w:rsid w:val="00653E40"/>
    <w:rsid w:val="00654C6D"/>
    <w:rsid w:val="00656FD0"/>
    <w:rsid w:val="00675FFA"/>
    <w:rsid w:val="00676C9F"/>
    <w:rsid w:val="00676FEF"/>
    <w:rsid w:val="006778B8"/>
    <w:rsid w:val="0068104D"/>
    <w:rsid w:val="00686382"/>
    <w:rsid w:val="00690076"/>
    <w:rsid w:val="006916F4"/>
    <w:rsid w:val="00692CB3"/>
    <w:rsid w:val="00693E15"/>
    <w:rsid w:val="00695E31"/>
    <w:rsid w:val="006A781D"/>
    <w:rsid w:val="006B1265"/>
    <w:rsid w:val="006B423A"/>
    <w:rsid w:val="006B4FFD"/>
    <w:rsid w:val="006C0989"/>
    <w:rsid w:val="006C3A7E"/>
    <w:rsid w:val="006C40B0"/>
    <w:rsid w:val="006C497D"/>
    <w:rsid w:val="006C6051"/>
    <w:rsid w:val="006C7243"/>
    <w:rsid w:val="006D1494"/>
    <w:rsid w:val="006D2774"/>
    <w:rsid w:val="006D3ECF"/>
    <w:rsid w:val="006D6930"/>
    <w:rsid w:val="006D6957"/>
    <w:rsid w:val="006D70F2"/>
    <w:rsid w:val="006E4D3E"/>
    <w:rsid w:val="006F068F"/>
    <w:rsid w:val="006F4E70"/>
    <w:rsid w:val="00702469"/>
    <w:rsid w:val="00703A9D"/>
    <w:rsid w:val="00705C70"/>
    <w:rsid w:val="00706981"/>
    <w:rsid w:val="00710A3B"/>
    <w:rsid w:val="0071231D"/>
    <w:rsid w:val="00714C4A"/>
    <w:rsid w:val="007150A2"/>
    <w:rsid w:val="0072016F"/>
    <w:rsid w:val="00727D1C"/>
    <w:rsid w:val="00730340"/>
    <w:rsid w:val="00731B64"/>
    <w:rsid w:val="007322F9"/>
    <w:rsid w:val="007339D0"/>
    <w:rsid w:val="00742A76"/>
    <w:rsid w:val="00744493"/>
    <w:rsid w:val="007467F9"/>
    <w:rsid w:val="00747BCD"/>
    <w:rsid w:val="00751692"/>
    <w:rsid w:val="00753F4C"/>
    <w:rsid w:val="00760D53"/>
    <w:rsid w:val="00766832"/>
    <w:rsid w:val="007714BA"/>
    <w:rsid w:val="00772BE1"/>
    <w:rsid w:val="00781904"/>
    <w:rsid w:val="00782102"/>
    <w:rsid w:val="00793E22"/>
    <w:rsid w:val="00795022"/>
    <w:rsid w:val="007961D5"/>
    <w:rsid w:val="007A1245"/>
    <w:rsid w:val="007A1D93"/>
    <w:rsid w:val="007A42D2"/>
    <w:rsid w:val="007A5F43"/>
    <w:rsid w:val="007A7440"/>
    <w:rsid w:val="007C0C91"/>
    <w:rsid w:val="007C74B2"/>
    <w:rsid w:val="007D13FD"/>
    <w:rsid w:val="007D1F97"/>
    <w:rsid w:val="007D252C"/>
    <w:rsid w:val="007D3E03"/>
    <w:rsid w:val="007D458E"/>
    <w:rsid w:val="007E193A"/>
    <w:rsid w:val="007E59CF"/>
    <w:rsid w:val="007F308D"/>
    <w:rsid w:val="007F6D91"/>
    <w:rsid w:val="007F6FDB"/>
    <w:rsid w:val="007F71A0"/>
    <w:rsid w:val="007F7D1F"/>
    <w:rsid w:val="00802A62"/>
    <w:rsid w:val="008043B4"/>
    <w:rsid w:val="00815E3B"/>
    <w:rsid w:val="00826E94"/>
    <w:rsid w:val="00827644"/>
    <w:rsid w:val="00830231"/>
    <w:rsid w:val="00832523"/>
    <w:rsid w:val="00833FE8"/>
    <w:rsid w:val="00835A62"/>
    <w:rsid w:val="0084247B"/>
    <w:rsid w:val="008426E4"/>
    <w:rsid w:val="00842DCF"/>
    <w:rsid w:val="00845A90"/>
    <w:rsid w:val="00845E09"/>
    <w:rsid w:val="00852B55"/>
    <w:rsid w:val="00853A8C"/>
    <w:rsid w:val="008549D7"/>
    <w:rsid w:val="00857405"/>
    <w:rsid w:val="00864F4C"/>
    <w:rsid w:val="00867229"/>
    <w:rsid w:val="00881340"/>
    <w:rsid w:val="008835A3"/>
    <w:rsid w:val="00884F65"/>
    <w:rsid w:val="00885B51"/>
    <w:rsid w:val="0088657E"/>
    <w:rsid w:val="008977AE"/>
    <w:rsid w:val="00897FBF"/>
    <w:rsid w:val="008B3763"/>
    <w:rsid w:val="008B51E4"/>
    <w:rsid w:val="008C16E0"/>
    <w:rsid w:val="008C5CD1"/>
    <w:rsid w:val="008C6BBC"/>
    <w:rsid w:val="008D16CE"/>
    <w:rsid w:val="008D2802"/>
    <w:rsid w:val="008D2D76"/>
    <w:rsid w:val="008D453D"/>
    <w:rsid w:val="008D552A"/>
    <w:rsid w:val="008D675B"/>
    <w:rsid w:val="008D72EA"/>
    <w:rsid w:val="008E0CE7"/>
    <w:rsid w:val="008E69E6"/>
    <w:rsid w:val="008F2407"/>
    <w:rsid w:val="008F53BA"/>
    <w:rsid w:val="008F5EE9"/>
    <w:rsid w:val="008F68AB"/>
    <w:rsid w:val="008F798B"/>
    <w:rsid w:val="0091204A"/>
    <w:rsid w:val="00913A6B"/>
    <w:rsid w:val="00922B58"/>
    <w:rsid w:val="0092705B"/>
    <w:rsid w:val="00930255"/>
    <w:rsid w:val="00931A3B"/>
    <w:rsid w:val="00941F0B"/>
    <w:rsid w:val="00945794"/>
    <w:rsid w:val="009457B2"/>
    <w:rsid w:val="00946205"/>
    <w:rsid w:val="00950988"/>
    <w:rsid w:val="009553DE"/>
    <w:rsid w:val="009556B7"/>
    <w:rsid w:val="00955A64"/>
    <w:rsid w:val="00960FD8"/>
    <w:rsid w:val="00961045"/>
    <w:rsid w:val="00964892"/>
    <w:rsid w:val="0097388A"/>
    <w:rsid w:val="00986CA9"/>
    <w:rsid w:val="00987873"/>
    <w:rsid w:val="00987A36"/>
    <w:rsid w:val="00992927"/>
    <w:rsid w:val="009962CB"/>
    <w:rsid w:val="00996750"/>
    <w:rsid w:val="00997A6A"/>
    <w:rsid w:val="009A442B"/>
    <w:rsid w:val="009A4652"/>
    <w:rsid w:val="009A5439"/>
    <w:rsid w:val="009A7100"/>
    <w:rsid w:val="009B327A"/>
    <w:rsid w:val="009B3287"/>
    <w:rsid w:val="009B4252"/>
    <w:rsid w:val="009C25CB"/>
    <w:rsid w:val="009C3F05"/>
    <w:rsid w:val="009D048B"/>
    <w:rsid w:val="009D2DF0"/>
    <w:rsid w:val="009D539D"/>
    <w:rsid w:val="009D53CB"/>
    <w:rsid w:val="009D593A"/>
    <w:rsid w:val="009E5222"/>
    <w:rsid w:val="009E5947"/>
    <w:rsid w:val="009F01F2"/>
    <w:rsid w:val="009F0DFB"/>
    <w:rsid w:val="009F3DB8"/>
    <w:rsid w:val="009F5EE7"/>
    <w:rsid w:val="009F631C"/>
    <w:rsid w:val="009F7CCF"/>
    <w:rsid w:val="00A11F86"/>
    <w:rsid w:val="00A1345C"/>
    <w:rsid w:val="00A165FC"/>
    <w:rsid w:val="00A16771"/>
    <w:rsid w:val="00A16B6D"/>
    <w:rsid w:val="00A225F7"/>
    <w:rsid w:val="00A250D1"/>
    <w:rsid w:val="00A26E43"/>
    <w:rsid w:val="00A27AE2"/>
    <w:rsid w:val="00A3023D"/>
    <w:rsid w:val="00A3079D"/>
    <w:rsid w:val="00A30E2C"/>
    <w:rsid w:val="00A321EB"/>
    <w:rsid w:val="00A336AD"/>
    <w:rsid w:val="00A33AD6"/>
    <w:rsid w:val="00A343D2"/>
    <w:rsid w:val="00A41841"/>
    <w:rsid w:val="00A461AE"/>
    <w:rsid w:val="00A4646E"/>
    <w:rsid w:val="00A4682E"/>
    <w:rsid w:val="00A46FBF"/>
    <w:rsid w:val="00A51D77"/>
    <w:rsid w:val="00A51D7A"/>
    <w:rsid w:val="00A63FC1"/>
    <w:rsid w:val="00A648CF"/>
    <w:rsid w:val="00A65AAC"/>
    <w:rsid w:val="00A67D0F"/>
    <w:rsid w:val="00A7183B"/>
    <w:rsid w:val="00A720B5"/>
    <w:rsid w:val="00A74FAE"/>
    <w:rsid w:val="00A768EA"/>
    <w:rsid w:val="00A76C1E"/>
    <w:rsid w:val="00A770E6"/>
    <w:rsid w:val="00A845F6"/>
    <w:rsid w:val="00A946EC"/>
    <w:rsid w:val="00AA026A"/>
    <w:rsid w:val="00AA032E"/>
    <w:rsid w:val="00AA2647"/>
    <w:rsid w:val="00AA3D24"/>
    <w:rsid w:val="00AA799B"/>
    <w:rsid w:val="00AB51F2"/>
    <w:rsid w:val="00AB6D18"/>
    <w:rsid w:val="00AC765B"/>
    <w:rsid w:val="00AC7ABF"/>
    <w:rsid w:val="00AC7CE3"/>
    <w:rsid w:val="00AD1267"/>
    <w:rsid w:val="00AD2CD8"/>
    <w:rsid w:val="00AD5A72"/>
    <w:rsid w:val="00AD63A0"/>
    <w:rsid w:val="00AD7569"/>
    <w:rsid w:val="00AE4613"/>
    <w:rsid w:val="00AE7272"/>
    <w:rsid w:val="00AE7D8E"/>
    <w:rsid w:val="00AF1717"/>
    <w:rsid w:val="00B01EB7"/>
    <w:rsid w:val="00B04769"/>
    <w:rsid w:val="00B0759D"/>
    <w:rsid w:val="00B07FCB"/>
    <w:rsid w:val="00B10A1A"/>
    <w:rsid w:val="00B10F9B"/>
    <w:rsid w:val="00B23CBA"/>
    <w:rsid w:val="00B266BE"/>
    <w:rsid w:val="00B26E6B"/>
    <w:rsid w:val="00B27D24"/>
    <w:rsid w:val="00B27FB7"/>
    <w:rsid w:val="00B304BD"/>
    <w:rsid w:val="00B342AC"/>
    <w:rsid w:val="00B41404"/>
    <w:rsid w:val="00B442AF"/>
    <w:rsid w:val="00B477CD"/>
    <w:rsid w:val="00B5036A"/>
    <w:rsid w:val="00B555C5"/>
    <w:rsid w:val="00B55880"/>
    <w:rsid w:val="00B566E6"/>
    <w:rsid w:val="00B57016"/>
    <w:rsid w:val="00B6253A"/>
    <w:rsid w:val="00B6445C"/>
    <w:rsid w:val="00B6469E"/>
    <w:rsid w:val="00B64B5D"/>
    <w:rsid w:val="00B65A7A"/>
    <w:rsid w:val="00B671F5"/>
    <w:rsid w:val="00B72938"/>
    <w:rsid w:val="00B8293C"/>
    <w:rsid w:val="00B86759"/>
    <w:rsid w:val="00B902D8"/>
    <w:rsid w:val="00B911BD"/>
    <w:rsid w:val="00B9205C"/>
    <w:rsid w:val="00B924B2"/>
    <w:rsid w:val="00B93C18"/>
    <w:rsid w:val="00B951D6"/>
    <w:rsid w:val="00B9759B"/>
    <w:rsid w:val="00BB02CA"/>
    <w:rsid w:val="00BB682F"/>
    <w:rsid w:val="00BC0FC6"/>
    <w:rsid w:val="00BC2434"/>
    <w:rsid w:val="00BC7588"/>
    <w:rsid w:val="00BD024D"/>
    <w:rsid w:val="00BD384F"/>
    <w:rsid w:val="00BD4D7E"/>
    <w:rsid w:val="00BD5176"/>
    <w:rsid w:val="00BD7745"/>
    <w:rsid w:val="00BE036D"/>
    <w:rsid w:val="00BE55CE"/>
    <w:rsid w:val="00BE5DFA"/>
    <w:rsid w:val="00BF58CD"/>
    <w:rsid w:val="00C00232"/>
    <w:rsid w:val="00C173BE"/>
    <w:rsid w:val="00C17E1C"/>
    <w:rsid w:val="00C17F4D"/>
    <w:rsid w:val="00C22493"/>
    <w:rsid w:val="00C261CD"/>
    <w:rsid w:val="00C332E7"/>
    <w:rsid w:val="00C338B6"/>
    <w:rsid w:val="00C4466D"/>
    <w:rsid w:val="00C44FEF"/>
    <w:rsid w:val="00C45585"/>
    <w:rsid w:val="00C50BB2"/>
    <w:rsid w:val="00C50D97"/>
    <w:rsid w:val="00C5153C"/>
    <w:rsid w:val="00C53AC1"/>
    <w:rsid w:val="00C53D87"/>
    <w:rsid w:val="00C567B6"/>
    <w:rsid w:val="00C639E5"/>
    <w:rsid w:val="00C67A1B"/>
    <w:rsid w:val="00C83088"/>
    <w:rsid w:val="00C84B30"/>
    <w:rsid w:val="00C87AC5"/>
    <w:rsid w:val="00C9156F"/>
    <w:rsid w:val="00C91FDF"/>
    <w:rsid w:val="00CA1EB6"/>
    <w:rsid w:val="00CA7998"/>
    <w:rsid w:val="00CB0143"/>
    <w:rsid w:val="00CB03EB"/>
    <w:rsid w:val="00CB2333"/>
    <w:rsid w:val="00CC63B4"/>
    <w:rsid w:val="00CC64DC"/>
    <w:rsid w:val="00CD1306"/>
    <w:rsid w:val="00CD38C7"/>
    <w:rsid w:val="00CE0F1D"/>
    <w:rsid w:val="00CE20E6"/>
    <w:rsid w:val="00CE25F4"/>
    <w:rsid w:val="00CE7E1A"/>
    <w:rsid w:val="00CF2C04"/>
    <w:rsid w:val="00CF38BD"/>
    <w:rsid w:val="00CF429C"/>
    <w:rsid w:val="00D02EB9"/>
    <w:rsid w:val="00D067CF"/>
    <w:rsid w:val="00D108EA"/>
    <w:rsid w:val="00D11A6A"/>
    <w:rsid w:val="00D13D5F"/>
    <w:rsid w:val="00D20C3B"/>
    <w:rsid w:val="00D22C13"/>
    <w:rsid w:val="00D30276"/>
    <w:rsid w:val="00D3612E"/>
    <w:rsid w:val="00D401CE"/>
    <w:rsid w:val="00D42154"/>
    <w:rsid w:val="00D5234D"/>
    <w:rsid w:val="00D5412D"/>
    <w:rsid w:val="00D57665"/>
    <w:rsid w:val="00D57953"/>
    <w:rsid w:val="00D62271"/>
    <w:rsid w:val="00D62651"/>
    <w:rsid w:val="00D62EFD"/>
    <w:rsid w:val="00D655BA"/>
    <w:rsid w:val="00D72DFF"/>
    <w:rsid w:val="00D73220"/>
    <w:rsid w:val="00D73F52"/>
    <w:rsid w:val="00D77038"/>
    <w:rsid w:val="00D840F3"/>
    <w:rsid w:val="00D844C9"/>
    <w:rsid w:val="00D84EBD"/>
    <w:rsid w:val="00D86697"/>
    <w:rsid w:val="00D86E5F"/>
    <w:rsid w:val="00D87C87"/>
    <w:rsid w:val="00D95414"/>
    <w:rsid w:val="00D977FD"/>
    <w:rsid w:val="00DA1803"/>
    <w:rsid w:val="00DA4C80"/>
    <w:rsid w:val="00DA5383"/>
    <w:rsid w:val="00DA5502"/>
    <w:rsid w:val="00DA5BA3"/>
    <w:rsid w:val="00DA7816"/>
    <w:rsid w:val="00DB22C7"/>
    <w:rsid w:val="00DB311F"/>
    <w:rsid w:val="00DB3E32"/>
    <w:rsid w:val="00DC19AF"/>
    <w:rsid w:val="00DD35B6"/>
    <w:rsid w:val="00DE0E47"/>
    <w:rsid w:val="00DE3AC2"/>
    <w:rsid w:val="00DF0442"/>
    <w:rsid w:val="00DF0AC0"/>
    <w:rsid w:val="00DF5A24"/>
    <w:rsid w:val="00DF6543"/>
    <w:rsid w:val="00E009AE"/>
    <w:rsid w:val="00E01887"/>
    <w:rsid w:val="00E0392E"/>
    <w:rsid w:val="00E0422A"/>
    <w:rsid w:val="00E0544F"/>
    <w:rsid w:val="00E07945"/>
    <w:rsid w:val="00E10194"/>
    <w:rsid w:val="00E20C1C"/>
    <w:rsid w:val="00E20FD9"/>
    <w:rsid w:val="00E253D4"/>
    <w:rsid w:val="00E272E5"/>
    <w:rsid w:val="00E33379"/>
    <w:rsid w:val="00E349C1"/>
    <w:rsid w:val="00E45A31"/>
    <w:rsid w:val="00E46333"/>
    <w:rsid w:val="00E51DF7"/>
    <w:rsid w:val="00E552A2"/>
    <w:rsid w:val="00E66BBF"/>
    <w:rsid w:val="00E66FE7"/>
    <w:rsid w:val="00E71FB9"/>
    <w:rsid w:val="00E753E1"/>
    <w:rsid w:val="00E77056"/>
    <w:rsid w:val="00E8037A"/>
    <w:rsid w:val="00E9197A"/>
    <w:rsid w:val="00E9548A"/>
    <w:rsid w:val="00EA1C01"/>
    <w:rsid w:val="00EA2488"/>
    <w:rsid w:val="00EA7DDB"/>
    <w:rsid w:val="00EB110C"/>
    <w:rsid w:val="00EB48C4"/>
    <w:rsid w:val="00EC1D85"/>
    <w:rsid w:val="00EC1D87"/>
    <w:rsid w:val="00EC214E"/>
    <w:rsid w:val="00EC2D49"/>
    <w:rsid w:val="00ED3B72"/>
    <w:rsid w:val="00EE1C4D"/>
    <w:rsid w:val="00EE24D9"/>
    <w:rsid w:val="00EE6B0E"/>
    <w:rsid w:val="00F00C9A"/>
    <w:rsid w:val="00F01B2A"/>
    <w:rsid w:val="00F059EB"/>
    <w:rsid w:val="00F0639F"/>
    <w:rsid w:val="00F07B80"/>
    <w:rsid w:val="00F10FBD"/>
    <w:rsid w:val="00F12906"/>
    <w:rsid w:val="00F1437A"/>
    <w:rsid w:val="00F213AF"/>
    <w:rsid w:val="00F21690"/>
    <w:rsid w:val="00F23E7D"/>
    <w:rsid w:val="00F249CB"/>
    <w:rsid w:val="00F269B3"/>
    <w:rsid w:val="00F30426"/>
    <w:rsid w:val="00F33911"/>
    <w:rsid w:val="00F366B1"/>
    <w:rsid w:val="00F37F1A"/>
    <w:rsid w:val="00F4370D"/>
    <w:rsid w:val="00F4374F"/>
    <w:rsid w:val="00F45DAD"/>
    <w:rsid w:val="00F47362"/>
    <w:rsid w:val="00F550AB"/>
    <w:rsid w:val="00F5620C"/>
    <w:rsid w:val="00F57F74"/>
    <w:rsid w:val="00F6390A"/>
    <w:rsid w:val="00F66543"/>
    <w:rsid w:val="00F667BD"/>
    <w:rsid w:val="00F701DA"/>
    <w:rsid w:val="00F70F1E"/>
    <w:rsid w:val="00FA0076"/>
    <w:rsid w:val="00FA09E6"/>
    <w:rsid w:val="00FA1896"/>
    <w:rsid w:val="00FA6329"/>
    <w:rsid w:val="00FA6E63"/>
    <w:rsid w:val="00FB0D1F"/>
    <w:rsid w:val="00FB3A2C"/>
    <w:rsid w:val="00FB542C"/>
    <w:rsid w:val="00FC2C5A"/>
    <w:rsid w:val="00FC45D9"/>
    <w:rsid w:val="00FE42B9"/>
    <w:rsid w:val="00FE49CD"/>
    <w:rsid w:val="00FF05A2"/>
    <w:rsid w:val="00FF38BF"/>
    <w:rsid w:val="00FF45CF"/>
    <w:rsid w:val="0E481B01"/>
    <w:rsid w:val="539657A6"/>
    <w:rsid w:val="664D45E3"/>
    <w:rsid w:val="6CB80BD3"/>
    <w:rsid w:val="7F6F5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unhideWhenUsed/>
    <w:uiPriority w:val="99"/>
    <w:rPr>
      <w:color w:val="0000FF"/>
      <w:u w:val="single"/>
    </w:rPr>
  </w:style>
  <w:style w:type="paragraph" w:styleId="5">
    <w:name w:val="header"/>
    <w:basedOn w:val="1"/>
    <w:link w:val="19"/>
    <w:semiHidden/>
    <w:unhideWhenUsed/>
    <w:uiPriority w:val="99"/>
    <w:pPr>
      <w:tabs>
        <w:tab w:val="center" w:pos="4677"/>
        <w:tab w:val="right" w:pos="9355"/>
      </w:tabs>
    </w:pPr>
  </w:style>
  <w:style w:type="paragraph" w:styleId="6">
    <w:name w:val="footer"/>
    <w:basedOn w:val="1"/>
    <w:link w:val="20"/>
    <w:unhideWhenUsed/>
    <w:uiPriority w:val="99"/>
    <w:pPr>
      <w:tabs>
        <w:tab w:val="center" w:pos="4677"/>
        <w:tab w:val="right" w:pos="9355"/>
      </w:tabs>
    </w:pPr>
  </w:style>
  <w:style w:type="paragraph" w:styleId="7">
    <w:name w:val="Normal (Web)"/>
    <w:basedOn w:val="1"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8">
    <w:name w:val="Table Grid"/>
    <w:basedOn w:val="3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Заголовок №2_"/>
    <w:link w:val="10"/>
    <w:qFormat/>
    <w:uiPriority w:val="99"/>
    <w:rPr>
      <w:rFonts w:ascii="Sylfaen" w:hAnsi="Sylfaen" w:cs="Sylfaen"/>
      <w:b/>
      <w:bCs/>
      <w:sz w:val="26"/>
      <w:szCs w:val="26"/>
      <w:shd w:val="clear" w:color="auto" w:fill="FFFFFF"/>
    </w:rPr>
  </w:style>
  <w:style w:type="paragraph" w:customStyle="1" w:styleId="10">
    <w:name w:val="Заголовок №2"/>
    <w:basedOn w:val="1"/>
    <w:link w:val="9"/>
    <w:qFormat/>
    <w:uiPriority w:val="99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b/>
      <w:bCs/>
      <w:sz w:val="26"/>
      <w:szCs w:val="26"/>
    </w:rPr>
  </w:style>
  <w:style w:type="character" w:customStyle="1" w:styleId="11">
    <w:name w:val="Основной текст (3)_"/>
    <w:link w:val="12"/>
    <w:qFormat/>
    <w:uiPriority w:val="99"/>
    <w:rPr>
      <w:rFonts w:ascii="Sylfaen" w:hAnsi="Sylfaen" w:cs="Sylfaen"/>
      <w:b/>
      <w:bCs/>
      <w:sz w:val="26"/>
      <w:szCs w:val="26"/>
      <w:shd w:val="clear" w:color="auto" w:fill="FFFFFF"/>
    </w:rPr>
  </w:style>
  <w:style w:type="paragraph" w:customStyle="1" w:styleId="12">
    <w:name w:val="Основной текст (3)"/>
    <w:basedOn w:val="1"/>
    <w:link w:val="11"/>
    <w:qFormat/>
    <w:uiPriority w:val="99"/>
    <w:pPr>
      <w:widowControl w:val="0"/>
      <w:shd w:val="clear" w:color="auto" w:fill="FFFFFF"/>
      <w:spacing w:after="240" w:line="310" w:lineRule="exact"/>
      <w:jc w:val="center"/>
    </w:pPr>
    <w:rPr>
      <w:rFonts w:ascii="Sylfaen" w:hAnsi="Sylfaen" w:cs="Sylfaen"/>
      <w:b/>
      <w:bCs/>
      <w:sz w:val="26"/>
      <w:szCs w:val="26"/>
    </w:rPr>
  </w:style>
  <w:style w:type="character" w:customStyle="1" w:styleId="13">
    <w:name w:val="Основной текст (2)_"/>
    <w:link w:val="14"/>
    <w:qFormat/>
    <w:uiPriority w:val="99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14">
    <w:name w:val="Основной текст (2)"/>
    <w:basedOn w:val="1"/>
    <w:link w:val="13"/>
    <w:qFormat/>
    <w:uiPriority w:val="99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  <w:style w:type="character" w:customStyle="1" w:styleId="15">
    <w:name w:val="Основной текст (2) + Полужирный"/>
    <w:qFormat/>
    <w:uiPriority w:val="99"/>
    <w:rPr>
      <w:rFonts w:ascii="Sylfaen" w:hAnsi="Sylfaen" w:cs="Sylfae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16">
    <w:name w:val="Заголовок №2 (2)_"/>
    <w:link w:val="17"/>
    <w:qFormat/>
    <w:uiPriority w:val="99"/>
    <w:rPr>
      <w:rFonts w:ascii="Sylfaen" w:hAnsi="Sylfaen" w:cs="Sylfaen"/>
      <w:sz w:val="28"/>
      <w:szCs w:val="28"/>
      <w:shd w:val="clear" w:color="auto" w:fill="FFFFFF"/>
    </w:rPr>
  </w:style>
  <w:style w:type="paragraph" w:customStyle="1" w:styleId="17">
    <w:name w:val="Заголовок №2 (2)"/>
    <w:basedOn w:val="1"/>
    <w:link w:val="16"/>
    <w:qFormat/>
    <w:uiPriority w:val="99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sz w:val="28"/>
      <w:szCs w:val="28"/>
    </w:rPr>
  </w:style>
  <w:style w:type="paragraph" w:styleId="18">
    <w:name w:val="List Paragraph"/>
    <w:basedOn w:val="1"/>
    <w:qFormat/>
    <w:uiPriority w:val="99"/>
    <w:pPr>
      <w:ind w:left="720"/>
    </w:pPr>
  </w:style>
  <w:style w:type="character" w:customStyle="1" w:styleId="19">
    <w:name w:val="Верхний колонтитул Знак"/>
    <w:link w:val="5"/>
    <w:semiHidden/>
    <w:uiPriority w:val="99"/>
    <w:rPr>
      <w:rFonts w:cs="Calibri"/>
      <w:sz w:val="22"/>
      <w:szCs w:val="22"/>
      <w:lang w:eastAsia="en-US"/>
    </w:rPr>
  </w:style>
  <w:style w:type="character" w:customStyle="1" w:styleId="20">
    <w:name w:val="Нижний колонтитул Знак"/>
    <w:link w:val="6"/>
    <w:qFormat/>
    <w:uiPriority w:val="99"/>
    <w:rPr>
      <w:rFonts w:cs="Calibri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50711-947E-4D17-A098-B23A372BC1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8</Pages>
  <Words>3140</Words>
  <Characters>17903</Characters>
  <Lines>149</Lines>
  <Paragraphs>42</Paragraphs>
  <TotalTime>81</TotalTime>
  <ScaleCrop>false</ScaleCrop>
  <LinksUpToDate>false</LinksUpToDate>
  <CharactersWithSpaces>21001</CharactersWithSpaces>
  <Application>WPS Office_12.2.0.17153_F1E327BC-269C-435d-A152-05C5408002CA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2019-03-28T01:45:00Z</dcterms:created>
  <dc:creator>шеф</dc:creator>
  <cp:lastModifiedBy>Work - ПК</cp:lastModifiedBy>
  <cp:lastPrinted>2024-07-23T07:44:30Z</cp:lastPrinted>
  <dcterms:modified xsi:type="dcterms:W3CDTF">2024-07-23T09:05:52Z</dcterms:modified>
  <cp:revision>293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954214A4074345B596D3801AE861C960_12</vt:lpwstr>
  </property>
</Properties>
</file>